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195D" w:rsidRDefault="004C195D" w:rsidP="004C195D">
      <w:pPr>
        <w:pStyle w:val="Heading1"/>
      </w:pPr>
      <w:bookmarkStart w:id="0" w:name="_GoBack"/>
      <w:bookmarkEnd w:id="0"/>
      <w:r>
        <w:t>Rookie Policy Evidence Set</w:t>
      </w:r>
    </w:p>
    <w:p w:rsidR="004C195D" w:rsidRDefault="004C195D" w:rsidP="004C195D"/>
    <w:p w:rsidR="004C195D" w:rsidRDefault="004C195D" w:rsidP="004C195D">
      <w:pPr>
        <w:pStyle w:val="Heading4"/>
      </w:pPr>
      <w:r w:rsidRPr="00E61DAE">
        <w:t>Rookie Policy RULE</w:t>
      </w:r>
      <w:r>
        <w:t>S</w:t>
      </w:r>
      <w:r w:rsidRPr="00E61DAE">
        <w:t xml:space="preserve">: </w:t>
      </w:r>
    </w:p>
    <w:p w:rsidR="004C195D" w:rsidRDefault="004C195D" w:rsidP="004C195D">
      <w:pPr>
        <w:pStyle w:val="ListParagraph"/>
        <w:numPr>
          <w:ilvl w:val="0"/>
          <w:numId w:val="24"/>
        </w:numPr>
        <w:spacing w:after="160" w:line="259" w:lineRule="auto"/>
        <w:rPr>
          <w:b/>
        </w:rPr>
      </w:pPr>
      <w:r w:rsidRPr="00E61DAE">
        <w:rPr>
          <w:b/>
        </w:rPr>
        <w:t xml:space="preserve">Rookies may only use evidence provided in this set at the Fullerton College Classic. Rookies using any evidence not found in this set will receive a loss and 0 speaker points for the round. </w:t>
      </w:r>
    </w:p>
    <w:p w:rsidR="004C195D" w:rsidRPr="00E61DAE" w:rsidRDefault="004C195D" w:rsidP="004C195D">
      <w:pPr>
        <w:pStyle w:val="ListParagraph"/>
        <w:numPr>
          <w:ilvl w:val="0"/>
          <w:numId w:val="24"/>
        </w:numPr>
        <w:spacing w:after="160" w:line="259" w:lineRule="auto"/>
      </w:pPr>
      <w:r w:rsidRPr="00E61DAE">
        <w:rPr>
          <w:b/>
        </w:rPr>
        <w:t xml:space="preserve">All Affirmatives must read the Plan as listed in the Affirmative Evidence Set. </w:t>
      </w:r>
    </w:p>
    <w:p w:rsidR="004C195D" w:rsidRDefault="004C195D" w:rsidP="004C195D">
      <w:pPr>
        <w:ind w:left="360"/>
      </w:pPr>
    </w:p>
    <w:p w:rsidR="004C195D" w:rsidRPr="00E61DAE" w:rsidRDefault="004C195D" w:rsidP="004C195D">
      <w:pPr>
        <w:pStyle w:val="Heading4"/>
      </w:pPr>
      <w:r w:rsidRPr="00E61DAE">
        <w:t xml:space="preserve">Debate Round Speech Times: </w:t>
      </w:r>
    </w:p>
    <w:p w:rsidR="004C195D" w:rsidRDefault="004C195D" w:rsidP="004C195D">
      <w:r>
        <w:t>1</w:t>
      </w:r>
      <w:r w:rsidRPr="00E61DAE">
        <w:rPr>
          <w:vertAlign w:val="superscript"/>
        </w:rPr>
        <w:t>st</w:t>
      </w:r>
      <w:r>
        <w:t xml:space="preserve"> Affirmative Constructive – 5 minutes </w:t>
      </w:r>
    </w:p>
    <w:p w:rsidR="004C195D" w:rsidRDefault="004C195D" w:rsidP="004C195D">
      <w:r>
        <w:tab/>
        <w:t>Cross-Examination of the 1</w:t>
      </w:r>
      <w:r w:rsidRPr="00E61DAE">
        <w:rPr>
          <w:vertAlign w:val="superscript"/>
        </w:rPr>
        <w:t>st</w:t>
      </w:r>
      <w:r>
        <w:t xml:space="preserve"> Affirmative by the Negative – 3 minutes </w:t>
      </w:r>
    </w:p>
    <w:p w:rsidR="004C195D" w:rsidRDefault="004C195D" w:rsidP="004C195D">
      <w:r>
        <w:t>1</w:t>
      </w:r>
      <w:r w:rsidRPr="00E61DAE">
        <w:rPr>
          <w:vertAlign w:val="superscript"/>
        </w:rPr>
        <w:t>st</w:t>
      </w:r>
      <w:r>
        <w:t xml:space="preserve"> Negative Constructive – 5 minutes </w:t>
      </w:r>
    </w:p>
    <w:p w:rsidR="004C195D" w:rsidRDefault="004C195D" w:rsidP="004C195D">
      <w:r>
        <w:tab/>
        <w:t>Cross-Examination of the 1</w:t>
      </w:r>
      <w:r w:rsidRPr="00E61DAE">
        <w:rPr>
          <w:vertAlign w:val="superscript"/>
        </w:rPr>
        <w:t>st</w:t>
      </w:r>
      <w:r>
        <w:t xml:space="preserve"> Negative by the Affirmative – 3 minutes</w:t>
      </w:r>
    </w:p>
    <w:p w:rsidR="004C195D" w:rsidRDefault="004C195D" w:rsidP="004C195D">
      <w:r>
        <w:t>2</w:t>
      </w:r>
      <w:r w:rsidRPr="00E61DAE">
        <w:rPr>
          <w:vertAlign w:val="superscript"/>
        </w:rPr>
        <w:t>nd</w:t>
      </w:r>
      <w:r>
        <w:t xml:space="preserve"> Affirmative Constructive – 5 minutes</w:t>
      </w:r>
    </w:p>
    <w:p w:rsidR="004C195D" w:rsidRDefault="004C195D" w:rsidP="004C195D">
      <w:r>
        <w:tab/>
        <w:t>Cross-Examination of the 2</w:t>
      </w:r>
      <w:r w:rsidRPr="00E61DAE">
        <w:rPr>
          <w:vertAlign w:val="superscript"/>
        </w:rPr>
        <w:t>nd</w:t>
      </w:r>
      <w:r>
        <w:t xml:space="preserve"> Affirmative by the Negative – 3 minutes</w:t>
      </w:r>
    </w:p>
    <w:p w:rsidR="004C195D" w:rsidRDefault="004C195D" w:rsidP="004C195D">
      <w:r>
        <w:t>2</w:t>
      </w:r>
      <w:r w:rsidRPr="00E61DAE">
        <w:rPr>
          <w:vertAlign w:val="superscript"/>
        </w:rPr>
        <w:t>nd</w:t>
      </w:r>
      <w:r>
        <w:t xml:space="preserve"> Negative Constructive – 5 minutes </w:t>
      </w:r>
    </w:p>
    <w:p w:rsidR="004C195D" w:rsidRDefault="004C195D" w:rsidP="004C195D">
      <w:r>
        <w:tab/>
        <w:t>Cross-Examination of the 2</w:t>
      </w:r>
      <w:r w:rsidRPr="00E61DAE">
        <w:rPr>
          <w:vertAlign w:val="superscript"/>
        </w:rPr>
        <w:t>nd</w:t>
      </w:r>
      <w:r>
        <w:t xml:space="preserve"> Negative by the Affirmative – 3 minutes</w:t>
      </w:r>
    </w:p>
    <w:p w:rsidR="004C195D" w:rsidRDefault="004C195D" w:rsidP="004C195D">
      <w:r>
        <w:t>1</w:t>
      </w:r>
      <w:r w:rsidRPr="00E61DAE">
        <w:rPr>
          <w:vertAlign w:val="superscript"/>
        </w:rPr>
        <w:t>st</w:t>
      </w:r>
      <w:r>
        <w:t xml:space="preserve"> Negative Rebuttal – 3 minutes </w:t>
      </w:r>
    </w:p>
    <w:p w:rsidR="004C195D" w:rsidRDefault="004C195D" w:rsidP="004C195D">
      <w:r>
        <w:t>1</w:t>
      </w:r>
      <w:r w:rsidRPr="00E61DAE">
        <w:rPr>
          <w:vertAlign w:val="superscript"/>
        </w:rPr>
        <w:t>st</w:t>
      </w:r>
      <w:r>
        <w:t xml:space="preserve"> Affirmative Rebuttal – 3 minutes </w:t>
      </w:r>
    </w:p>
    <w:p w:rsidR="004C195D" w:rsidRDefault="004C195D" w:rsidP="004C195D">
      <w:r>
        <w:t>2</w:t>
      </w:r>
      <w:r w:rsidRPr="00E61DAE">
        <w:rPr>
          <w:vertAlign w:val="superscript"/>
        </w:rPr>
        <w:t>nd</w:t>
      </w:r>
      <w:r>
        <w:t xml:space="preserve"> Negative Rebuttal – 3 minutes </w:t>
      </w:r>
    </w:p>
    <w:p w:rsidR="004C195D" w:rsidRDefault="004C195D" w:rsidP="004C195D">
      <w:r>
        <w:t>2</w:t>
      </w:r>
      <w:r w:rsidRPr="00E61DAE">
        <w:rPr>
          <w:vertAlign w:val="superscript"/>
        </w:rPr>
        <w:t>nd</w:t>
      </w:r>
      <w:r>
        <w:t xml:space="preserve"> Affirmative Rebuttal – 3 minutes </w:t>
      </w:r>
    </w:p>
    <w:p w:rsidR="004C195D" w:rsidRDefault="004C195D" w:rsidP="004C195D">
      <w:pPr>
        <w:jc w:val="center"/>
      </w:pPr>
      <w:r>
        <w:t>**Each team gets 5 minutes of prep time to use over the course of the round.</w:t>
      </w:r>
    </w:p>
    <w:p w:rsidR="004C195D" w:rsidRDefault="004C195D" w:rsidP="004C195D">
      <w:pPr>
        <w:spacing w:after="0" w:line="240" w:lineRule="auto"/>
      </w:pPr>
    </w:p>
    <w:p w:rsidR="004C195D" w:rsidRDefault="004C195D" w:rsidP="004C195D">
      <w:pPr>
        <w:spacing w:after="0" w:line="240" w:lineRule="auto"/>
      </w:pPr>
    </w:p>
    <w:p w:rsidR="004C195D" w:rsidRPr="00AF7868" w:rsidRDefault="004C195D" w:rsidP="004C195D">
      <w:pPr>
        <w:spacing w:after="0" w:line="240" w:lineRule="auto"/>
        <w:jc w:val="center"/>
        <w:rPr>
          <w:b/>
          <w:sz w:val="32"/>
          <w:szCs w:val="32"/>
        </w:rPr>
      </w:pPr>
      <w:r w:rsidRPr="00AF7868">
        <w:rPr>
          <w:b/>
          <w:sz w:val="32"/>
          <w:szCs w:val="32"/>
        </w:rPr>
        <w:t xml:space="preserve">Shout out to the Arizona Debate Institute and NCC for making evidence accessible to many people. You are the real champs! </w:t>
      </w:r>
      <w:r w:rsidRPr="00AF7868">
        <w:rPr>
          <w:b/>
          <w:sz w:val="32"/>
          <w:szCs w:val="32"/>
        </w:rPr>
        <w:br w:type="page"/>
      </w:r>
    </w:p>
    <w:p w:rsidR="004C195D" w:rsidRDefault="004C195D" w:rsidP="004C195D">
      <w:pPr>
        <w:pStyle w:val="Heading1"/>
      </w:pPr>
      <w:r>
        <w:lastRenderedPageBreak/>
        <w:t xml:space="preserve">Affirmative Case </w:t>
      </w:r>
    </w:p>
    <w:p w:rsidR="004C195D" w:rsidRDefault="004C195D" w:rsidP="004C195D"/>
    <w:p w:rsidR="004C195D" w:rsidRDefault="004C195D" w:rsidP="004C195D">
      <w:r>
        <w:t xml:space="preserve">Dear Debaters, </w:t>
      </w:r>
    </w:p>
    <w:p w:rsidR="004C195D" w:rsidRDefault="004C195D" w:rsidP="004C195D">
      <w:r>
        <w:t>Build your own 1</w:t>
      </w:r>
      <w:r w:rsidRPr="00E61DAE">
        <w:rPr>
          <w:vertAlign w:val="superscript"/>
        </w:rPr>
        <w:t>st</w:t>
      </w:r>
      <w:r>
        <w:t xml:space="preserve"> Affirmative Constructive using: 1. The Plan, 2. Advantage(s), 3. Solvency Research. Make sure you have at least one of each! </w:t>
      </w:r>
    </w:p>
    <w:p w:rsidR="004C195D" w:rsidRDefault="004C195D" w:rsidP="004C195D">
      <w:r>
        <w:t xml:space="preserve">Love, </w:t>
      </w:r>
    </w:p>
    <w:p w:rsidR="004C195D" w:rsidRDefault="004C195D" w:rsidP="004C195D">
      <w:r>
        <w:t xml:space="preserve">Fullerton College Speech &amp; Debate </w:t>
      </w:r>
    </w:p>
    <w:p w:rsidR="004C195D" w:rsidRDefault="004C195D" w:rsidP="004C195D"/>
    <w:p w:rsidR="004C195D" w:rsidRPr="00796F40" w:rsidRDefault="004C195D" w:rsidP="004C195D">
      <w:pPr>
        <w:pStyle w:val="Heading4"/>
      </w:pPr>
      <w:r>
        <w:t>Mandatory Plan Text: The United States Federal Government should implement a National Health Insurance policy modeled off the Expanded and Improved Medicare for All Act.</w:t>
      </w:r>
    </w:p>
    <w:p w:rsidR="004C195D" w:rsidRDefault="004C195D" w:rsidP="004C195D"/>
    <w:p w:rsidR="004C195D" w:rsidRDefault="004C195D" w:rsidP="004C195D">
      <w:pPr>
        <w:spacing w:after="0" w:line="240" w:lineRule="auto"/>
      </w:pPr>
      <w:r>
        <w:br w:type="page"/>
      </w:r>
    </w:p>
    <w:p w:rsidR="004C195D" w:rsidRDefault="004C195D" w:rsidP="004C195D">
      <w:pPr>
        <w:pStyle w:val="Heading3"/>
      </w:pPr>
      <w:r>
        <w:lastRenderedPageBreak/>
        <w:t xml:space="preserve">Inherent Barrier </w:t>
      </w:r>
    </w:p>
    <w:p w:rsidR="004C195D" w:rsidRDefault="004C195D" w:rsidP="004C195D">
      <w:pPr>
        <w:pStyle w:val="Heading4"/>
      </w:pPr>
      <w:r>
        <w:t>Even if Obamacare survives, it has massive problems</w:t>
      </w:r>
    </w:p>
    <w:p w:rsidR="004C195D" w:rsidRPr="004512FB" w:rsidRDefault="004C195D" w:rsidP="004C195D">
      <w:pPr>
        <w:rPr>
          <w:b/>
          <w:bCs/>
          <w:sz w:val="26"/>
        </w:rPr>
      </w:pPr>
      <w:r>
        <w:rPr>
          <w:rStyle w:val="Style13ptBold"/>
        </w:rPr>
        <w:t xml:space="preserve">Gaffney, MD et. al. 2016 </w:t>
      </w:r>
      <w:r w:rsidRPr="004512FB">
        <w:t xml:space="preserve">[Adam Gaffney MD et. al., Steffie WoolhandlerMD, MPH, Marcia AngellMD, and David U. HimmelsteinMD, 2016, “Moving Forward From the Affordable Care Act to a Single-Payer System”, American Journal of Public Health 106(6) pp.987-988 available online at </w:t>
      </w:r>
      <w:hyperlink r:id="rId7" w:history="1">
        <w:r w:rsidRPr="004512FB">
          <w:rPr>
            <w:rStyle w:val="Hyperlink"/>
          </w:rPr>
          <w:t>http://ajph.aphapublications.org/doi/abs/10.2105/AJPH.2015.303157 accessed 7/2/17</w:t>
        </w:r>
      </w:hyperlink>
      <w:r w:rsidRPr="004512FB">
        <w:t xml:space="preserve"> TOG *NDCC WAVE ONE*]</w:t>
      </w:r>
    </w:p>
    <w:p w:rsidR="004C195D" w:rsidRPr="0041061C" w:rsidRDefault="004C195D" w:rsidP="004C195D">
      <w:r w:rsidRPr="0041061C">
        <w:t xml:space="preserve">But was that the message? There’s reason for skepticism. </w:t>
      </w:r>
      <w:r w:rsidRPr="0041061C">
        <w:rPr>
          <w:rStyle w:val="Emphasis"/>
        </w:rPr>
        <w:t>A decade from now</w:t>
      </w:r>
      <w:r w:rsidRPr="0041061C">
        <w:t xml:space="preserve">, according to the Congressional Budget Office, </w:t>
      </w:r>
      <w:r w:rsidRPr="0041061C">
        <w:rPr>
          <w:rStyle w:val="Emphasis"/>
        </w:rPr>
        <w:t>27 million Americans will remain uninsured</w:t>
      </w:r>
      <w:r w:rsidRPr="0041061C">
        <w:t xml:space="preserve"> </w:t>
      </w:r>
      <w:r w:rsidRPr="0041061C">
        <w:rPr>
          <w:rStyle w:val="Emphasis"/>
        </w:rPr>
        <w:t>despite full implementation</w:t>
      </w:r>
      <w:r w:rsidRPr="0041061C">
        <w:t xml:space="preserve"> of the law. </w:t>
      </w:r>
      <w:r w:rsidRPr="0041061C">
        <w:rPr>
          <w:rStyle w:val="Emphasis"/>
        </w:rPr>
        <w:t>Many more are underinsured or constrained by “narrow networks” of providers that limit choice and rupture longstanding therapeutic relationships. Doctors and nurses contend with growing requirements for mind-numbing electronic documentation1b in a health care marketplace increasingly tilted toward giant insurers and hospital conglomerates that amass power through consolidation.</w:t>
      </w:r>
      <w:r w:rsidRPr="0041061C">
        <w:t xml:space="preserve"> Finally, the system’s administrative complexity, which robs patients and providers of time, money, and morale, was further fueled by the ACA.</w:t>
      </w:r>
    </w:p>
    <w:p w:rsidR="004C195D" w:rsidRPr="000A083D" w:rsidRDefault="004C195D" w:rsidP="004C195D">
      <w:pPr>
        <w:pStyle w:val="Heading4"/>
      </w:pPr>
      <w:r>
        <w:t xml:space="preserve">Gaps in the ACA leave many people uninsured; we need universal health care </w:t>
      </w:r>
    </w:p>
    <w:p w:rsidR="004C195D" w:rsidRPr="00C91289" w:rsidRDefault="004C195D" w:rsidP="004C195D">
      <w:pPr>
        <w:rPr>
          <w:bCs/>
        </w:rPr>
      </w:pPr>
      <w:r w:rsidRPr="00C91289">
        <w:rPr>
          <w:rStyle w:val="Style13ptBold"/>
        </w:rPr>
        <w:t>Gaffney, Fellow in Pulmonary and Critical Care at Massachusetts General, 2016</w:t>
      </w:r>
      <w:r>
        <w:t xml:space="preserve"> (Adam, “</w:t>
      </w:r>
      <w:r w:rsidRPr="006674C5">
        <w:rPr>
          <w:bCs/>
        </w:rPr>
        <w:t>Is the Path to Racial Health Equity Paved with “Reparations”? The Politics of Health, Part II</w:t>
      </w:r>
      <w:r>
        <w:rPr>
          <w:bCs/>
        </w:rPr>
        <w:t xml:space="preserve">”, Los Angeles Review of Books, </w:t>
      </w:r>
      <w:hyperlink r:id="rId8" w:history="1">
        <w:r w:rsidRPr="001862FA">
          <w:rPr>
            <w:rStyle w:val="Hyperlink"/>
          </w:rPr>
          <w:t>https://lareviewofbooks.org/article/is-the-path-to-racial-health-equity-paved-with-reparations-the-politics-of-health-part-ii/#</w:t>
        </w:r>
      </w:hyperlink>
      <w:r w:rsidRPr="00C91289">
        <w:rPr>
          <w:bCs/>
        </w:rPr>
        <w:t>!</w:t>
      </w:r>
      <w:r>
        <w:rPr>
          <w:bCs/>
        </w:rPr>
        <w:t>, DoA 8/19/2017, DVOG, *NDCC WAVE ONE*)</w:t>
      </w:r>
    </w:p>
    <w:p w:rsidR="004C195D" w:rsidRPr="00F22E3C" w:rsidRDefault="004C195D" w:rsidP="004C195D">
      <w:pPr>
        <w:rPr>
          <w:b/>
          <w:u w:val="single"/>
        </w:rPr>
      </w:pPr>
      <w:r w:rsidRPr="00F22E3C">
        <w:t xml:space="preserve">Tweedy, for instance, sees firsthand the harm inflicted on the uninsured when he works at the rural health clinic described earlier. But, even so, like Matthew, he gives insufficient attention in his book to the fact that, </w:t>
      </w:r>
      <w:r w:rsidRPr="00F22E3C">
        <w:rPr>
          <w:b/>
          <w:u w:val="single"/>
        </w:rPr>
        <w:t>even </w:t>
      </w:r>
      <w:r w:rsidRPr="00F22E3C">
        <w:rPr>
          <w:b/>
          <w:i/>
          <w:iCs/>
          <w:u w:val="single"/>
        </w:rPr>
        <w:t>with</w:t>
      </w:r>
      <w:r w:rsidRPr="00F22E3C">
        <w:rPr>
          <w:b/>
          <w:u w:val="single"/>
        </w:rPr>
        <w:t> the reforms of the Affordable Care Act, we will continue to lack universal health care</w:t>
      </w:r>
      <w:r w:rsidRPr="00F22E3C">
        <w:t>.</w:t>
      </w:r>
      <w:bookmarkStart w:id="1" w:name="_ednref22"/>
      <w:r w:rsidRPr="00F22E3C">
        <w:fldChar w:fldCharType="begin"/>
      </w:r>
      <w:r w:rsidRPr="00F22E3C">
        <w:instrText xml:space="preserve"> HYPERLINK "https://lareviewofbooks.org/article/is-the-path-to-racial-health-equity-paved-with-reparations-the-politics-of-health-part-ii/" \l "_edn22" </w:instrText>
      </w:r>
      <w:r w:rsidRPr="00F22E3C">
        <w:fldChar w:fldCharType="separate"/>
      </w:r>
      <w:r w:rsidRPr="00F22E3C">
        <w:rPr>
          <w:rStyle w:val="Hyperlink"/>
        </w:rPr>
        <w:t>[22]</w:t>
      </w:r>
      <w:r w:rsidRPr="00F22E3C">
        <w:fldChar w:fldCharType="end"/>
      </w:r>
      <w:bookmarkEnd w:id="1"/>
      <w:r w:rsidRPr="00F22E3C">
        <w:t xml:space="preserve"> For instance, </w:t>
      </w:r>
      <w:r w:rsidRPr="00F22E3C">
        <w:rPr>
          <w:b/>
          <w:u w:val="single"/>
        </w:rPr>
        <w:t>under current reforms, 27 million are expected to remain uninsured 10 years from now,</w:t>
      </w:r>
      <w:r w:rsidRPr="00F22E3C">
        <w:t xml:space="preserve"> according to an approximation of the Congressional Budget Office. </w:t>
      </w:r>
      <w:r w:rsidRPr="00F22E3C">
        <w:rPr>
          <w:b/>
          <w:u w:val="single"/>
        </w:rPr>
        <w:t>We know that Hispanics and blacks are disproportionately represented among the uninsured</w:t>
      </w:r>
      <w:r w:rsidRPr="00F22E3C">
        <w:t>.</w:t>
      </w:r>
      <w:bookmarkStart w:id="2" w:name="_ednref23"/>
      <w:r w:rsidRPr="00F22E3C">
        <w:fldChar w:fldCharType="begin"/>
      </w:r>
      <w:r w:rsidRPr="00F22E3C">
        <w:instrText xml:space="preserve"> HYPERLINK "https://lareviewofbooks.org/article/is-the-path-to-racial-health-equity-paved-with-reparations-the-politics-of-health-part-ii/" \l "_edn23" </w:instrText>
      </w:r>
      <w:r w:rsidRPr="00F22E3C">
        <w:fldChar w:fldCharType="separate"/>
      </w:r>
      <w:r w:rsidRPr="00F22E3C">
        <w:rPr>
          <w:rStyle w:val="Hyperlink"/>
        </w:rPr>
        <w:t>[23]</w:t>
      </w:r>
      <w:r w:rsidRPr="00F22E3C">
        <w:fldChar w:fldCharType="end"/>
      </w:r>
      <w:bookmarkEnd w:id="2"/>
      <w:r w:rsidRPr="00F22E3C">
        <w:t> </w:t>
      </w:r>
      <w:r w:rsidRPr="00F22E3C">
        <w:rPr>
          <w:b/>
          <w:u w:val="single"/>
        </w:rPr>
        <w:t>Covering these excluded millions seems critical. Moreover, neither author discusses the fact that the US health care system imposes substantial financial burdens at the “point of use,” in the form of copayments, deductibles, and co-insurance for medical care, which may deter care for those who need it. Some have legitimately suggested that these forms of cost-sharing disproportionately harm minorities, who have lower median income and net wealth</w:t>
      </w:r>
      <w:r w:rsidRPr="00F22E3C">
        <w:t>.</w:t>
      </w:r>
      <w:bookmarkStart w:id="3" w:name="_ednref24"/>
      <w:r w:rsidRPr="00F22E3C">
        <w:fldChar w:fldCharType="begin"/>
      </w:r>
      <w:r w:rsidRPr="00F22E3C">
        <w:instrText xml:space="preserve"> HYPERLINK "https://lareviewofbooks.org/article/is-the-path-to-racial-health-equity-paved-with-reparations-the-politics-of-health-part-ii/" \l "_edn24" </w:instrText>
      </w:r>
      <w:r w:rsidRPr="00F22E3C">
        <w:fldChar w:fldCharType="separate"/>
      </w:r>
      <w:r w:rsidRPr="00F22E3C">
        <w:rPr>
          <w:rStyle w:val="Hyperlink"/>
        </w:rPr>
        <w:t>[24]</w:t>
      </w:r>
      <w:r w:rsidRPr="00F22E3C">
        <w:fldChar w:fldCharType="end"/>
      </w:r>
      <w:bookmarkEnd w:id="3"/>
      <w:r w:rsidRPr="00F22E3C">
        <w:t xml:space="preserve"> In other words, the potential harm of, say, a $2,000 medical deductible is dependent on your income and assets: those with fewer resources may lose out on important health care. And finally, though Tweedy refers to the shortcomings of Medicaid, neither he nor Matthew emphasizes that </w:t>
      </w:r>
      <w:r w:rsidRPr="00F22E3C">
        <w:rPr>
          <w:b/>
          <w:u w:val="single"/>
        </w:rPr>
        <w:t>a health care system with a separate tier of access for the poor may be inherently unequal.</w:t>
      </w:r>
    </w:p>
    <w:p w:rsidR="004C195D" w:rsidRDefault="004C195D" w:rsidP="004C195D">
      <w:pPr>
        <w:spacing w:after="0" w:line="240" w:lineRule="auto"/>
      </w:pPr>
      <w:r>
        <w:br w:type="page"/>
      </w:r>
    </w:p>
    <w:p w:rsidR="004C195D" w:rsidRDefault="004C195D" w:rsidP="004C195D">
      <w:pPr>
        <w:pStyle w:val="Heading3"/>
      </w:pPr>
      <w:r>
        <w:lastRenderedPageBreak/>
        <w:t>Advantage: Health</w:t>
      </w:r>
    </w:p>
    <w:p w:rsidR="004C195D" w:rsidRDefault="004C195D" w:rsidP="004C195D">
      <w:pPr>
        <w:pStyle w:val="Heading4"/>
      </w:pPr>
      <w:r>
        <w:t>Diseases are a continuing and increasing threat</w:t>
      </w:r>
    </w:p>
    <w:p w:rsidR="004C195D" w:rsidRPr="00155E9B" w:rsidRDefault="004C195D" w:rsidP="004C195D">
      <w:pPr>
        <w:rPr>
          <w:b/>
          <w:bCs/>
          <w:sz w:val="26"/>
        </w:rPr>
      </w:pPr>
      <w:r w:rsidRPr="00155E9B">
        <w:rPr>
          <w:rStyle w:val="Style13ptBold"/>
        </w:rPr>
        <w:t>Tappero, MD Division of Global Health Protection Atlanta, GA, et. al. 2015</w:t>
      </w:r>
      <w:r>
        <w:rPr>
          <w:rStyle w:val="Style13ptBold"/>
        </w:rPr>
        <w:t xml:space="preserve"> </w:t>
      </w:r>
      <w:r w:rsidRPr="00155E9B">
        <w:t xml:space="preserve">[Jordan W Tappero, MD Division of Global Health Protection Atlanta, GA, et. al., Mathew J Thomas, MPH Division of Global Health Protection, Thomas A Kenyon, MD Center for Global Health and Thomas R Frieden, MD Center for Disease control, “Global health security agenda: building resilient public health systems to stop infectious disease threats” section of “Global health security: the wider lessons from the west African Ebola virus disease epidemic”  Heymann, David L et al., The Lancet , Volume 385 , Issue 9980 , 1884 – 190, May 9, 2015 available at: </w:t>
      </w:r>
      <w:hyperlink r:id="rId9" w:history="1">
        <w:r w:rsidRPr="00155E9B">
          <w:rPr>
            <w:rStyle w:val="Hyperlink"/>
          </w:rPr>
          <w:t>http://dx.doi.org/10.1016/S0140-6736(15)60858-3</w:t>
        </w:r>
      </w:hyperlink>
      <w:r w:rsidRPr="00155E9B">
        <w:t xml:space="preserve"> accessed 7/30/17 TOG *NDCC WAVE ONE*]</w:t>
      </w:r>
    </w:p>
    <w:p w:rsidR="004C195D" w:rsidRPr="00E46F2D" w:rsidRDefault="004C195D" w:rsidP="004C195D">
      <w:r w:rsidRPr="00E46F2D">
        <w:t xml:space="preserve">The </w:t>
      </w:r>
      <w:r w:rsidRPr="00E46F2D">
        <w:rPr>
          <w:rStyle w:val="StyleUnderline"/>
        </w:rPr>
        <w:t>Ebola epidemic has shown how connected we are as a global community</w:t>
      </w:r>
      <w:r w:rsidRPr="00E46F2D">
        <w:t xml:space="preserve">; we are only as safe as the most fragile states. Ebola </w:t>
      </w:r>
      <w:r w:rsidRPr="00E46F2D">
        <w:rPr>
          <w:rStyle w:val="StyleUnderline"/>
        </w:rPr>
        <w:t>will not be the last infectious disease threat that we face</w:t>
      </w:r>
      <w:r w:rsidRPr="00E46F2D">
        <w:t xml:space="preserve">—other recent examples include HIV, Middle East respiratory syndrome coronavirus, H1N1 influenza, and SARS. </w:t>
      </w:r>
      <w:r w:rsidRPr="00E46F2D">
        <w:rPr>
          <w:rStyle w:val="StyleUnderline"/>
        </w:rPr>
        <w:t>Population growth, encroachment on previously sparsely populated areas</w:t>
      </w:r>
      <w:r w:rsidRPr="00E46F2D">
        <w:t xml:space="preserve"> in Africa, Asia, and elsewhere, civil unrest and conflict, natural disasters, and the increasing density of urban areas in the developing world </w:t>
      </w:r>
      <w:r w:rsidRPr="00E46F2D">
        <w:rPr>
          <w:rStyle w:val="StyleUnderline"/>
        </w:rPr>
        <w:t>are being amplified in many of the most vulnerable corners of the world; the frequency of outbreaks and epidemics might well increase</w:t>
      </w:r>
      <w:r w:rsidRPr="00E46F2D">
        <w:t>.45, 46 Thus, we can expect infectious diseases to continue to emerge and re-emerge unpredictably in places where we are not looking—or simply cannot see because of lack of adequate, resilient public health surveillance systems and infrastructure.</w:t>
      </w:r>
    </w:p>
    <w:p w:rsidR="004C195D" w:rsidRDefault="004C195D" w:rsidP="004C195D">
      <w:pPr>
        <w:pStyle w:val="Heading4"/>
      </w:pPr>
      <w:r>
        <w:t xml:space="preserve">Disease is </w:t>
      </w:r>
      <w:r w:rsidRPr="00475500">
        <w:t>inextricably tied to poverty and disproportionately affects marginalized populations</w:t>
      </w:r>
    </w:p>
    <w:p w:rsidR="004C195D" w:rsidRPr="00DB21E6" w:rsidRDefault="004C195D" w:rsidP="004C195D">
      <w:pPr>
        <w:rPr>
          <w:rStyle w:val="Style13ptBold"/>
          <w:b w:val="0"/>
          <w:bCs w:val="0"/>
        </w:rPr>
      </w:pPr>
      <w:r w:rsidRPr="003D4CC3">
        <w:rPr>
          <w:rStyle w:val="Style13ptBold"/>
        </w:rPr>
        <w:t>Rees 15</w:t>
      </w:r>
      <w:r w:rsidRPr="00DB21E6">
        <w:t xml:space="preserve"> </w:t>
      </w:r>
      <w:r>
        <w:t xml:space="preserve">(Anna, citing Global Report for Research on Infectious Diseases of Poverty, "Diseases and the Links to Poverty", 1/15, Accessed 7/8/16, </w:t>
      </w:r>
      <w:hyperlink r:id="rId10" w:history="1">
        <w:r w:rsidRPr="00A43B3F">
          <w:rPr>
            <w:rStyle w:val="Hyperlink"/>
          </w:rPr>
          <w:t>https://en.reset.org/knowledge/diseases-and-links-poverty)//SN</w:t>
        </w:r>
      </w:hyperlink>
      <w:r>
        <w:t xml:space="preserve"> *NDCC WAVE ONE*)</w:t>
      </w:r>
    </w:p>
    <w:p w:rsidR="004C195D" w:rsidRPr="00E46F2D" w:rsidRDefault="004C195D" w:rsidP="004C195D">
      <w:r w:rsidRPr="00E46F2D">
        <w:rPr>
          <w:rStyle w:val="StyleUnderline"/>
        </w:rPr>
        <w:t>Poverty and disease are</w:t>
      </w:r>
      <w:r w:rsidRPr="00E46F2D">
        <w:t xml:space="preserve"> stuck </w:t>
      </w:r>
      <w:r w:rsidRPr="00E46F2D">
        <w:rPr>
          <w:rStyle w:val="StyleUnderline"/>
        </w:rPr>
        <w:t>in a</w:t>
      </w:r>
      <w:r w:rsidRPr="00E46F2D">
        <w:t xml:space="preserve">n ongoing, </w:t>
      </w:r>
      <w:r w:rsidRPr="00E46F2D">
        <w:rPr>
          <w:u w:val="single"/>
        </w:rPr>
        <w:t>vicious relationship</w:t>
      </w:r>
      <w:r w:rsidRPr="00E46F2D">
        <w:rPr>
          <w:rStyle w:val="StyleUnderline"/>
        </w:rPr>
        <w:t xml:space="preserve">. One goes a long way towards intensifying the other with </w:t>
      </w:r>
      <w:r w:rsidRPr="00E46F2D">
        <w:rPr>
          <w:rStyle w:val="Emphasis"/>
        </w:rPr>
        <w:t>studies</w:t>
      </w:r>
      <w:r w:rsidRPr="00E46F2D">
        <w:rPr>
          <w:rStyle w:val="StyleUnderline"/>
        </w:rPr>
        <w:t xml:space="preserve"> demonstrating that infection rates of certain diseases are highest</w:t>
      </w:r>
      <w:r w:rsidRPr="00E46F2D">
        <w:t xml:space="preserve"> in regions </w:t>
      </w:r>
      <w:r w:rsidRPr="00E46F2D">
        <w:rPr>
          <w:rStyle w:val="StyleUnderline"/>
        </w:rPr>
        <w:t>where poverty is rife</w:t>
      </w:r>
      <w:r w:rsidRPr="00E46F2D">
        <w:t>.</w:t>
      </w:r>
    </w:p>
    <w:p w:rsidR="004C195D" w:rsidRPr="00E46F2D" w:rsidRDefault="004C195D" w:rsidP="004C195D">
      <w:r w:rsidRPr="00E46F2D">
        <w:t xml:space="preserve">According to the World Bank, an estimated </w:t>
      </w:r>
      <w:r w:rsidRPr="00E46F2D">
        <w:rPr>
          <w:rStyle w:val="StyleUnderline"/>
        </w:rPr>
        <w:t>1.2 billion live in extreme poverty</w:t>
      </w:r>
      <w:r w:rsidRPr="00E46F2D">
        <w:t xml:space="preserve"> (defined as those who live on less than 1,25 USD per day) </w:t>
      </w:r>
      <w:r w:rsidRPr="00E46F2D">
        <w:rPr>
          <w:rStyle w:val="StyleUnderline"/>
        </w:rPr>
        <w:t xml:space="preserve">worldwide. </w:t>
      </w:r>
      <w:r w:rsidRPr="00E46F2D">
        <w:rPr>
          <w:rStyle w:val="Emphasis"/>
        </w:rPr>
        <w:t>Running parallel</w:t>
      </w:r>
      <w:r w:rsidRPr="00E46F2D">
        <w:rPr>
          <w:rStyle w:val="StyleUnderline"/>
        </w:rPr>
        <w:t xml:space="preserve"> to statistics about global poverty are statistics about infectious diseases</w:t>
      </w:r>
      <w:r w:rsidRPr="00E46F2D">
        <w:t>. Terms such as “neglected tropical diseases” and “infectious diseases of poverty” are employed to define a number of infectious diseases more commonly found in areas where poverty is high. This list includes widely recognised diseases such as HIV/AIDS, malaria and tuberculosis as well as lesser-known ailments such as dengue, chagas disease and foodborne trematode infections.</w:t>
      </w:r>
    </w:p>
    <w:p w:rsidR="004C195D" w:rsidRPr="00E46F2D" w:rsidRDefault="004C195D" w:rsidP="004C195D">
      <w:r w:rsidRPr="00E46F2D">
        <w:rPr>
          <w:rStyle w:val="StyleUnderline"/>
        </w:rPr>
        <w:t xml:space="preserve">The relationship between poverty and diseases is </w:t>
      </w:r>
      <w:r w:rsidRPr="00E46F2D">
        <w:rPr>
          <w:u w:val="single"/>
        </w:rPr>
        <w:t>emphatically intertwined</w:t>
      </w:r>
      <w:r w:rsidRPr="00E46F2D">
        <w:t xml:space="preserve"> however we paint with too broad a brush when we generalise that infection rates go down as poverty declines. This trend is not a given and spikes in infection rates do occur when disastrous events take place such as natural disasters or the outbreak of conflict.</w:t>
      </w:r>
    </w:p>
    <w:p w:rsidR="004C195D" w:rsidRPr="00E46F2D" w:rsidRDefault="004C195D" w:rsidP="004C195D">
      <w:r w:rsidRPr="00E46F2D">
        <w:t>The Chicken and the Egg</w:t>
      </w:r>
    </w:p>
    <w:p w:rsidR="004C195D" w:rsidRPr="00E46F2D" w:rsidRDefault="004C195D" w:rsidP="004C195D">
      <w:r w:rsidRPr="00E46F2D">
        <w:t xml:space="preserve">A common train of thought is that poverty is a driving force behind poor health and disease. While certainly not disputable, that fact reflects only one side of the argument and does not take into account the nuanced links between poverty and health. The fact of the matter is that </w:t>
      </w:r>
      <w:r w:rsidRPr="00E46F2D">
        <w:rPr>
          <w:u w:val="single"/>
        </w:rPr>
        <w:t xml:space="preserve">the relationship between poverty and health is inextricably linked, presenting a chicken-an-egg situation </w:t>
      </w:r>
      <w:r w:rsidRPr="00E46F2D">
        <w:rPr>
          <w:rStyle w:val="StyleUnderline"/>
        </w:rPr>
        <w:t>where one seemingly exists</w:t>
      </w:r>
      <w:r w:rsidRPr="00E46F2D">
        <w:t xml:space="preserve">, in part, </w:t>
      </w:r>
      <w:r w:rsidRPr="00E46F2D">
        <w:rPr>
          <w:rStyle w:val="StyleUnderline"/>
        </w:rPr>
        <w:t>because of the other</w:t>
      </w:r>
      <w:r w:rsidRPr="00E46F2D">
        <w:t>.</w:t>
      </w:r>
    </w:p>
    <w:p w:rsidR="004C195D" w:rsidRPr="00E46F2D" w:rsidRDefault="004C195D" w:rsidP="004C195D">
      <w:r w:rsidRPr="00E46F2D">
        <w:t>The Global Report for Research on Infectious Diseases of Poverty (put together by the European Commission, the World Health Organization and TDR) offers a clear rationale of this relationship “</w:t>
      </w:r>
      <w:r w:rsidRPr="00E46F2D">
        <w:rPr>
          <w:rStyle w:val="StyleUnderline"/>
        </w:rPr>
        <w:t>Poverty creates conditions that favour</w:t>
      </w:r>
      <w:r w:rsidRPr="00E46F2D">
        <w:t xml:space="preserve"> the </w:t>
      </w:r>
      <w:r w:rsidRPr="00E46F2D">
        <w:rPr>
          <w:rStyle w:val="StyleUnderline"/>
        </w:rPr>
        <w:t>spread of</w:t>
      </w:r>
      <w:r w:rsidRPr="00E46F2D">
        <w:t xml:space="preserve"> infectious </w:t>
      </w:r>
      <w:r w:rsidRPr="00E46F2D">
        <w:rPr>
          <w:rStyle w:val="StyleUnderline"/>
        </w:rPr>
        <w:t xml:space="preserve">diseases and prevents affected populations from obtaining adequate access to prevention and care. </w:t>
      </w:r>
      <w:r w:rsidRPr="00E46F2D">
        <w:rPr>
          <w:u w:val="single"/>
        </w:rPr>
        <w:t>Ultimately</w:t>
      </w:r>
      <w:r w:rsidRPr="00E46F2D">
        <w:rPr>
          <w:rStyle w:val="StyleUnderline"/>
        </w:rPr>
        <w:t>, these diseases...disproportionately affect people</w:t>
      </w:r>
      <w:r w:rsidRPr="00E46F2D">
        <w:t xml:space="preserve"> living </w:t>
      </w:r>
      <w:r w:rsidRPr="00E46F2D">
        <w:rPr>
          <w:rStyle w:val="StyleUnderline"/>
        </w:rPr>
        <w:t>in</w:t>
      </w:r>
      <w:r w:rsidRPr="00E46F2D">
        <w:t xml:space="preserve"> poor or </w:t>
      </w:r>
      <w:r w:rsidRPr="00E46F2D">
        <w:rPr>
          <w:u w:val="single"/>
        </w:rPr>
        <w:t>marginalised communities</w:t>
      </w:r>
      <w:r w:rsidRPr="00E46F2D">
        <w:t xml:space="preserve">. Social, economic and biological factors interact to drive a vicious cycle of poverty and disease from which, for many people, there is no escape.”  </w:t>
      </w:r>
    </w:p>
    <w:p w:rsidR="004C195D" w:rsidRDefault="004C195D" w:rsidP="004C195D">
      <w:pPr>
        <w:pStyle w:val="Heading4"/>
      </w:pPr>
      <w:r>
        <w:lastRenderedPageBreak/>
        <w:t>Single Payer would save 18,000 lives per year</w:t>
      </w:r>
    </w:p>
    <w:p w:rsidR="004C195D" w:rsidRPr="00155E9B" w:rsidRDefault="004C195D" w:rsidP="004C195D">
      <w:pPr>
        <w:rPr>
          <w:b/>
          <w:bCs/>
          <w:sz w:val="26"/>
        </w:rPr>
      </w:pPr>
      <w:r w:rsidRPr="00210B3B">
        <w:rPr>
          <w:rStyle w:val="Style13ptBold"/>
        </w:rPr>
        <w:t>Woolhandler, MD, MPH</w:t>
      </w:r>
      <w:r>
        <w:rPr>
          <w:rStyle w:val="Style13ptBold"/>
        </w:rPr>
        <w:t xml:space="preserve"> and </w:t>
      </w:r>
      <w:r w:rsidRPr="00210B3B">
        <w:rPr>
          <w:rStyle w:val="Style13ptBold"/>
        </w:rPr>
        <w:t xml:space="preserve">Himmelstein, MD, </w:t>
      </w:r>
      <w:r>
        <w:rPr>
          <w:rStyle w:val="Style13ptBold"/>
        </w:rPr>
        <w:t>professors</w:t>
      </w:r>
      <w:r w:rsidRPr="00210B3B">
        <w:rPr>
          <w:rStyle w:val="Style13ptBold"/>
        </w:rPr>
        <w:t xml:space="preserve"> CUNY School of Public Health</w:t>
      </w:r>
      <w:r>
        <w:rPr>
          <w:rStyle w:val="Style13ptBold"/>
        </w:rPr>
        <w:t xml:space="preserve">, 2017 </w:t>
      </w:r>
      <w:r w:rsidRPr="00155E9B">
        <w:t xml:space="preserve">[David Himmelstein and Steffie Woolhandler, founders of Physicians for a National Health Program, “Lack of Insurance is Deadly Single Payer Saves Lives”, Single Payer Action, June 27, 2017, available at: </w:t>
      </w:r>
      <w:hyperlink r:id="rId11" w:history="1">
        <w:r w:rsidRPr="00155E9B">
          <w:rPr>
            <w:rStyle w:val="Hyperlink"/>
          </w:rPr>
          <w:t>https://www.singlepayeraction.org/2017/06/27/lack-of-insurance-is-deadly-single-payer-saves-lives/</w:t>
        </w:r>
      </w:hyperlink>
      <w:r w:rsidRPr="00155E9B">
        <w:t xml:space="preserve"> accessed 7/29/17 TOG *NDCC WAVE ONE*]</w:t>
      </w:r>
    </w:p>
    <w:p w:rsidR="004C195D" w:rsidRPr="00E46F2D" w:rsidRDefault="004C195D" w:rsidP="004C195D">
      <w:r w:rsidRPr="00E46F2D">
        <w:t xml:space="preserve">That’s </w:t>
      </w:r>
      <w:r w:rsidRPr="00E46F2D">
        <w:rPr>
          <w:rStyle w:val="StyleUnderline"/>
        </w:rPr>
        <w:t>according to a comprehensive review of studies published today in the Annals of Internal Medicine</w:t>
      </w:r>
      <w:r w:rsidRPr="00E46F2D">
        <w:t>.</w:t>
      </w:r>
    </w:p>
    <w:p w:rsidR="004C195D" w:rsidRPr="00E46F2D" w:rsidRDefault="004C195D" w:rsidP="004C195D">
      <w:r w:rsidRPr="00E46F2D">
        <w:t xml:space="preserve">The review updated a 2002 study conducted by the Institute of Medicine (IOM – now called the National Academy of Medicine) that concluded that </w:t>
      </w:r>
      <w:r w:rsidRPr="00E46F2D">
        <w:rPr>
          <w:rStyle w:val="StyleUnderline"/>
        </w:rPr>
        <w:t>18,000 persons died each year from lack of health insurance</w:t>
      </w:r>
      <w:r w:rsidRPr="00E46F2D">
        <w:t>.\</w:t>
      </w:r>
    </w:p>
    <w:p w:rsidR="004C195D" w:rsidRPr="00E46F2D" w:rsidRDefault="004C195D" w:rsidP="004C195D">
      <w:r w:rsidRPr="00E46F2D">
        <w:t xml:space="preserve">The </w:t>
      </w:r>
      <w:r w:rsidRPr="00E46F2D">
        <w:rPr>
          <w:rStyle w:val="StyleUnderline"/>
        </w:rPr>
        <w:t>authors carried out an intensive search for all research examining whether health insurance coverage affects overall mortality</w:t>
      </w:r>
      <w:r w:rsidRPr="00E46F2D">
        <w:t xml:space="preserve"> among adults age 18-64.</w:t>
      </w:r>
    </w:p>
    <w:p w:rsidR="004C195D" w:rsidRPr="00E46F2D" w:rsidRDefault="004C195D" w:rsidP="004C195D">
      <w:r w:rsidRPr="00E46F2D">
        <w:t xml:space="preserve">They </w:t>
      </w:r>
      <w:r w:rsidRPr="00E46F2D">
        <w:rPr>
          <w:rStyle w:val="StyleUnderline"/>
        </w:rPr>
        <w:t>found that multiple studies</w:t>
      </w:r>
      <w:r w:rsidRPr="00E46F2D">
        <w:t xml:space="preserve"> published since the completion of the IOM study have </w:t>
      </w:r>
      <w:r w:rsidRPr="00E46F2D">
        <w:rPr>
          <w:rStyle w:val="StyleUnderline"/>
        </w:rPr>
        <w:t>confirmed that insurance lowers mortality.</w:t>
      </w:r>
    </w:p>
    <w:p w:rsidR="004C195D" w:rsidRPr="00E46F2D" w:rsidRDefault="004C195D" w:rsidP="004C195D">
      <w:pPr>
        <w:rPr>
          <w:rStyle w:val="StyleUnderline"/>
        </w:rPr>
      </w:pPr>
      <w:r w:rsidRPr="00E46F2D">
        <w:rPr>
          <w:rStyle w:val="StyleUnderline"/>
        </w:rPr>
        <w:t>They cite consistent findings from a randomized trial</w:t>
      </w:r>
      <w:r w:rsidRPr="00E46F2D">
        <w:t xml:space="preserve"> carried out in Oregon, </w:t>
      </w:r>
      <w:r w:rsidRPr="00E46F2D">
        <w:rPr>
          <w:rStyle w:val="StyleUnderline"/>
        </w:rPr>
        <w:t>as well as multiple quasi-experimental and observational studies.</w:t>
      </w:r>
    </w:p>
    <w:p w:rsidR="004C195D" w:rsidRPr="00E46F2D" w:rsidRDefault="004C195D" w:rsidP="004C195D">
      <w:r w:rsidRPr="00E46F2D">
        <w:t xml:space="preserve">The </w:t>
      </w:r>
      <w:r w:rsidRPr="00E46F2D">
        <w:rPr>
          <w:rStyle w:val="StyleUnderline"/>
        </w:rPr>
        <w:t>studies indicate that insurance decreases the odds of dying among adults by at least 3% and as much as 29%.</w:t>
      </w:r>
    </w:p>
    <w:p w:rsidR="004C195D" w:rsidRPr="00AC1E32" w:rsidRDefault="004C195D" w:rsidP="004C195D"/>
    <w:p w:rsidR="004C195D" w:rsidRDefault="004C195D" w:rsidP="004C195D">
      <w:pPr>
        <w:pStyle w:val="Heading3"/>
        <w:tabs>
          <w:tab w:val="left" w:pos="8100"/>
        </w:tabs>
      </w:pPr>
      <w:r>
        <w:lastRenderedPageBreak/>
        <w:t>Advantage: Medical Debt</w:t>
      </w:r>
    </w:p>
    <w:p w:rsidR="004C195D" w:rsidRPr="00B751C0" w:rsidRDefault="004C195D" w:rsidP="004C195D">
      <w:pPr>
        <w:pStyle w:val="Heading4"/>
      </w:pPr>
      <w:r w:rsidRPr="00B751C0">
        <w:t xml:space="preserve">Repeal of the ACA threatens </w:t>
      </w:r>
      <w:r>
        <w:t xml:space="preserve">32 million </w:t>
      </w:r>
      <w:r w:rsidRPr="00B751C0">
        <w:t xml:space="preserve">people with serious medical debt. </w:t>
      </w:r>
    </w:p>
    <w:p w:rsidR="004C195D" w:rsidRPr="00B751C0" w:rsidRDefault="004C195D" w:rsidP="004C195D">
      <w:r w:rsidRPr="00B751C0">
        <w:t xml:space="preserve">Michelle </w:t>
      </w:r>
      <w:r w:rsidRPr="00B751C0">
        <w:rPr>
          <w:rStyle w:val="Style13ptBold"/>
        </w:rPr>
        <w:t>Andrews,</w:t>
      </w:r>
      <w:r w:rsidRPr="00B751C0">
        <w:t xml:space="preserve"> Jan 24, </w:t>
      </w:r>
      <w:r w:rsidRPr="00B751C0">
        <w:rPr>
          <w:rStyle w:val="Style13ptBold"/>
        </w:rPr>
        <w:t>2017</w:t>
      </w:r>
      <w:r w:rsidRPr="00B751C0">
        <w:t>, NPR, “Medical Debt Is Top Reason Consumers Hear From Collection Agencies</w:t>
      </w:r>
      <w:r>
        <w:t xml:space="preserve">”, </w:t>
      </w:r>
      <w:r w:rsidRPr="00B751C0">
        <w:t>http://www.npr.org/sections/health-shots/2017/01/24/511269991/medical-debt-is-top-reason-consumers-hear-from-collection-agencies</w:t>
      </w:r>
    </w:p>
    <w:p w:rsidR="004C195D" w:rsidRPr="00B751C0" w:rsidRDefault="004C195D" w:rsidP="004C195D">
      <w:r w:rsidRPr="00A3722E">
        <w:rPr>
          <w:u w:val="single"/>
        </w:rPr>
        <w:t>The proportion of families that said they were having trouble paying their medical bills declined</w:t>
      </w:r>
      <w:r w:rsidRPr="00B751C0">
        <w:t xml:space="preserve"> between September 2013, </w:t>
      </w:r>
      <w:r w:rsidRPr="00A3722E">
        <w:rPr>
          <w:u w:val="single"/>
        </w:rPr>
        <w:t>before the health law's insurance marketplaces opened</w:t>
      </w:r>
      <w:r w:rsidRPr="00B751C0">
        <w:t xml:space="preserve"> in 2014, and March 2015, according to an </w:t>
      </w:r>
      <w:hyperlink r:id="rId12" w:history="1">
        <w:r w:rsidRPr="00B751C0">
          <w:rPr>
            <w:rStyle w:val="Hyperlink"/>
          </w:rPr>
          <w:t>analysis</w:t>
        </w:r>
      </w:hyperlink>
      <w:r w:rsidRPr="00B751C0">
        <w:t xml:space="preserve"> by the Urban Institute. The study found that the percentage of families that had problems paying medical bills declined from 22 percent in 2013 to 17.3 percent in 2015. </w:t>
      </w:r>
      <w:r w:rsidRPr="00A3722E">
        <w:rPr>
          <w:u w:val="single"/>
        </w:rPr>
        <w:t>Being uninsured, having a low income and enrolling in a high-deductible plan each increased the odds of having trouble paying medical bills,</w:t>
      </w:r>
      <w:r w:rsidRPr="00B751C0">
        <w:t xml:space="preserve"> the study found.</w:t>
      </w:r>
    </w:p>
    <w:p w:rsidR="004C195D" w:rsidRPr="00B751C0" w:rsidRDefault="004C195D" w:rsidP="004C195D">
      <w:r w:rsidRPr="00A3722E">
        <w:rPr>
          <w:u w:val="single"/>
        </w:rPr>
        <w:t>Republicans have vowed to press ahead with plans to repeal the Affordable Care Act</w:t>
      </w:r>
      <w:r w:rsidRPr="00B751C0">
        <w:t>, but since they don't have enough votes in the Senate to get a full repeal through, they are initially focusing on specific provisions that can be undone by a simple majority vote during the budget process. The nonpartisan Congressional Budget Office </w:t>
      </w:r>
      <w:hyperlink r:id="rId13" w:history="1">
        <w:r w:rsidRPr="00B751C0">
          <w:rPr>
            <w:rStyle w:val="Hyperlink"/>
          </w:rPr>
          <w:t>reported</w:t>
        </w:r>
      </w:hyperlink>
      <w:r>
        <w:t xml:space="preserve"> </w:t>
      </w:r>
      <w:r w:rsidRPr="00B751C0">
        <w:t xml:space="preserve">Jan. 17 that </w:t>
      </w:r>
      <w:r w:rsidRPr="00A3722E">
        <w:rPr>
          <w:u w:val="single"/>
        </w:rPr>
        <w:t>under a Republican plan last year to partially repeal the law 18 million people would become uninsured in the first year, rising to 32 million in 2026</w:t>
      </w:r>
      <w:r w:rsidRPr="00B751C0">
        <w:t>.</w:t>
      </w:r>
    </w:p>
    <w:p w:rsidR="004C195D" w:rsidRPr="00B751C0" w:rsidRDefault="004C195D" w:rsidP="004C195D">
      <w:r w:rsidRPr="00B751C0">
        <w:t>"</w:t>
      </w:r>
      <w:r w:rsidRPr="00A3722E">
        <w:rPr>
          <w:u w:val="single"/>
        </w:rPr>
        <w:t>Because more people would be uninsured, they'd be exposed to the full cost of their care and you'd very likely see the number of people who are carrying medical debt increase</w:t>
      </w:r>
      <w:r w:rsidRPr="00B751C0">
        <w:t>," said Sara Collins, vice president of health care coverage and access at the Commonwealth Fund, whose biennial insurance surveys examine issues of medical debt and </w:t>
      </w:r>
      <w:hyperlink r:id="rId14" w:history="1">
        <w:r w:rsidRPr="00B751C0">
          <w:rPr>
            <w:rStyle w:val="Hyperlink"/>
          </w:rPr>
          <w:t>underinsurance</w:t>
        </w:r>
      </w:hyperlink>
      <w:r w:rsidRPr="00B751C0">
        <w:t>.</w:t>
      </w:r>
    </w:p>
    <w:p w:rsidR="004C195D" w:rsidRDefault="004C195D" w:rsidP="004C195D">
      <w:pPr>
        <w:pStyle w:val="Heading4"/>
      </w:pPr>
      <w:r>
        <w:t xml:space="preserve">Medical debt encourages people to not get care they need and crushes our credit scores </w:t>
      </w:r>
    </w:p>
    <w:p w:rsidR="004C195D" w:rsidRPr="00B751C0" w:rsidRDefault="004C195D" w:rsidP="004C195D">
      <w:r w:rsidRPr="00B751C0">
        <w:t xml:space="preserve">Michelle </w:t>
      </w:r>
      <w:r w:rsidRPr="00B751C0">
        <w:rPr>
          <w:rStyle w:val="Style13ptBold"/>
        </w:rPr>
        <w:t>Andrews,</w:t>
      </w:r>
      <w:r w:rsidRPr="00B751C0">
        <w:t xml:space="preserve"> Jan 24, </w:t>
      </w:r>
      <w:r w:rsidRPr="00B751C0">
        <w:rPr>
          <w:rStyle w:val="Style13ptBold"/>
        </w:rPr>
        <w:t>2017</w:t>
      </w:r>
      <w:r w:rsidRPr="00B751C0">
        <w:t>, NPR, “Medical Debt Is Top Reason Consumers Hear From Collection Agencies</w:t>
      </w:r>
      <w:r>
        <w:t xml:space="preserve">”, </w:t>
      </w:r>
      <w:r w:rsidRPr="00B751C0">
        <w:t>http://www.npr.org/sections/health-shots/2017/01/24/511269991/medical-debt-is-top-reason-consumers-hear-from-collection-agencies</w:t>
      </w:r>
    </w:p>
    <w:p w:rsidR="004C195D" w:rsidRPr="00A3722E" w:rsidRDefault="004C195D" w:rsidP="004C195D">
      <w:pPr>
        <w:rPr>
          <w:u w:val="single"/>
        </w:rPr>
      </w:pPr>
      <w:r w:rsidRPr="00B751C0">
        <w:t xml:space="preserve">A recently released report says </w:t>
      </w:r>
      <w:r w:rsidRPr="00A3722E">
        <w:rPr>
          <w:u w:val="single"/>
        </w:rPr>
        <w:t>medical debt is the No. 1 reason consumers reported being contacted by a collection agency. If efforts to overhaul the Affordable Care Act result in more people losing their coverage, those numbers could rise.</w:t>
      </w:r>
    </w:p>
    <w:p w:rsidR="004C195D" w:rsidRPr="00B751C0" w:rsidRDefault="004C195D" w:rsidP="004C195D">
      <w:r w:rsidRPr="00B751C0">
        <w:t>The </w:t>
      </w:r>
      <w:hyperlink r:id="rId15" w:history="1">
        <w:r w:rsidRPr="00B751C0">
          <w:rPr>
            <w:rStyle w:val="Hyperlink"/>
          </w:rPr>
          <w:t>study</w:t>
        </w:r>
      </w:hyperlink>
      <w:r w:rsidRPr="00B751C0">
        <w:t xml:space="preserve"> by the federal Consumer Financial Protection Bureau found that </w:t>
      </w:r>
      <w:r w:rsidRPr="00A3722E">
        <w:rPr>
          <w:u w:val="single"/>
        </w:rPr>
        <w:t>59 percent of people who reported they had been contacted by a debt collector said it was for medical services</w:t>
      </w:r>
      <w:r w:rsidRPr="00B751C0">
        <w:t>. Telecommunications bills were the second most common type of overdue bill for which debt collectors pursued payment, at 37 percent, and utilities were third, reported by 28 percent.</w:t>
      </w:r>
    </w:p>
    <w:p w:rsidR="004C195D" w:rsidRPr="00B751C0" w:rsidRDefault="004C195D" w:rsidP="004C195D">
      <w:r w:rsidRPr="00A3722E">
        <w:rPr>
          <w:u w:val="single"/>
        </w:rPr>
        <w:t>Unlike other types of debt, people with medical debt were prevalent across a range of income levels, credit scores and ages</w:t>
      </w:r>
      <w:r w:rsidRPr="00B751C0">
        <w:t>. A </w:t>
      </w:r>
      <w:hyperlink r:id="rId16" w:history="1">
        <w:r w:rsidRPr="00B751C0">
          <w:rPr>
            <w:rStyle w:val="Hyperlink"/>
          </w:rPr>
          <w:t>poll conducted in 2015</w:t>
        </w:r>
      </w:hyperlink>
      <w:r w:rsidRPr="00B751C0">
        <w:t xml:space="preserve"> by NPR, The Robert Wood Johnson Foundation and Harvard's T.H. Chan School of Public Health found that many people with health insurance still struggle to pay medical bills. Some </w:t>
      </w:r>
      <w:r w:rsidRPr="00A3722E">
        <w:rPr>
          <w:u w:val="single"/>
        </w:rPr>
        <w:t>26 percent said health care expenses have taken a serious toll on family finances</w:t>
      </w:r>
      <w:r w:rsidRPr="00B751C0">
        <w:t>.</w:t>
      </w:r>
    </w:p>
    <w:p w:rsidR="004C195D" w:rsidRPr="00B751C0" w:rsidRDefault="004C195D" w:rsidP="004C195D">
      <w:r w:rsidRPr="00B751C0">
        <w:t>The CFPB's </w:t>
      </w:r>
      <w:hyperlink r:id="rId17" w:history="1">
        <w:r w:rsidRPr="00B751C0">
          <w:rPr>
            <w:rStyle w:val="Hyperlink"/>
          </w:rPr>
          <w:t>survey sample</w:t>
        </w:r>
      </w:hyperlink>
      <w:r w:rsidRPr="00B751C0">
        <w:t> was drawn from the agency's consumer credit panel, a random sample of credit records from one of the three major credit reporting agencies. Conducted between December 2014 and March 2015, the survey asked respondents about their experiences over the past year with debt collectors.</w:t>
      </w:r>
    </w:p>
    <w:p w:rsidR="004C195D" w:rsidRPr="00B751C0" w:rsidRDefault="004C195D" w:rsidP="004C195D">
      <w:r w:rsidRPr="00A3722E">
        <w:rPr>
          <w:u w:val="single"/>
        </w:rPr>
        <w:t>Having medical debt turned over to collections can be a double whammy. "It's not just that people may be reluctant to go for care because of the debt they might incur</w:t>
      </w:r>
      <w:r w:rsidRPr="00B751C0">
        <w:t>," said Mark Rukavina, a Boston-based health care consultant whose work has focused on affordability and medical debt. "</w:t>
      </w:r>
      <w:r w:rsidRPr="00A3722E">
        <w:rPr>
          <w:u w:val="single"/>
        </w:rPr>
        <w:t>It might also ruin their credit." Having a medical bill in collection can substantially reduce consumers' credit scores</w:t>
      </w:r>
      <w:r w:rsidRPr="00B751C0">
        <w:t>, Rukavina said.</w:t>
      </w:r>
    </w:p>
    <w:p w:rsidR="004C195D" w:rsidRDefault="004C195D" w:rsidP="004C195D">
      <w:pPr>
        <w:pStyle w:val="Heading4"/>
      </w:pPr>
      <w:r>
        <w:lastRenderedPageBreak/>
        <w:t xml:space="preserve">The risk of Bankruptcy is very high </w:t>
      </w:r>
    </w:p>
    <w:p w:rsidR="004C195D" w:rsidRDefault="004C195D" w:rsidP="004C195D">
      <w:r>
        <w:t xml:space="preserve">David U. </w:t>
      </w:r>
      <w:r w:rsidRPr="00E64586">
        <w:rPr>
          <w:rStyle w:val="Style13ptBold"/>
        </w:rPr>
        <w:t>Himmelstein,</w:t>
      </w:r>
      <w:r>
        <w:t xml:space="preserve"> MD, Deborah </w:t>
      </w:r>
      <w:r w:rsidRPr="00E64586">
        <w:rPr>
          <w:rStyle w:val="Style13ptBold"/>
        </w:rPr>
        <w:t>Thorne</w:t>
      </w:r>
      <w:r>
        <w:t xml:space="preserve">, PhD, Elizabeth </w:t>
      </w:r>
      <w:r w:rsidRPr="00E64586">
        <w:rPr>
          <w:rStyle w:val="Style13ptBold"/>
        </w:rPr>
        <w:t>Warren,</w:t>
      </w:r>
      <w:r>
        <w:t xml:space="preserve"> JD,</w:t>
      </w:r>
      <w:r w:rsidRPr="00E64586">
        <w:rPr>
          <w:rStyle w:val="Style13ptBold"/>
        </w:rPr>
        <w:t xml:space="preserve"> &amp;</w:t>
      </w:r>
      <w:r>
        <w:t xml:space="preserve"> Steffie </w:t>
      </w:r>
      <w:r w:rsidRPr="00E64586">
        <w:rPr>
          <w:rStyle w:val="Style13ptBold"/>
        </w:rPr>
        <w:t>Woolhandler</w:t>
      </w:r>
      <w:r>
        <w:t>, MD,</w:t>
      </w:r>
      <w:r w:rsidRPr="00E64586">
        <w:rPr>
          <w:rStyle w:val="Style13ptBold"/>
        </w:rPr>
        <w:t xml:space="preserve"> 2009</w:t>
      </w:r>
      <w:r>
        <w:t xml:space="preserve">, The American Journal of Medicine, “Medical Bankruptcy in the United States, 2007: Results of a National Study”, p. 4-5 </w:t>
      </w:r>
    </w:p>
    <w:p w:rsidR="004C195D" w:rsidRDefault="004C195D" w:rsidP="004C195D">
      <w:r w:rsidRPr="00A3722E">
        <w:rPr>
          <w:u w:val="single"/>
        </w:rPr>
        <w:t>Since 2001, the proportion of all bankruptcies attributable to medical problems has increased by 50%. Nearly two thirds of all bankruptcies are now linked to illness.</w:t>
      </w:r>
      <w:r>
        <w:t xml:space="preserve"> </w:t>
      </w:r>
      <w:r w:rsidRPr="00A3722E">
        <w:rPr>
          <w:u w:val="single"/>
        </w:rPr>
        <w:t>How did medical problems propel so many middle-class, insured Americans toward bankruptcy? For 92% of the medically bankrupt, high medical bills directly contributed to their bankruptcy</w:t>
      </w:r>
      <w:r>
        <w:t xml:space="preserve">. </w:t>
      </w:r>
      <w:r w:rsidRPr="00A3722E">
        <w:rPr>
          <w:u w:val="single"/>
        </w:rPr>
        <w:t>Many families with continuous coverage found themselves under-insured, responsible for thousands of dollars in out-of-pocket costs</w:t>
      </w:r>
      <w:r>
        <w:t xml:space="preserve">. Others had private coverage but lost it when they became too sick to work. Nationally, a quarter of firms cancel coverage immediately when an employee suffers a disabling illness; another quarter do so within a year. Income loss due to illness also was common, but nearly always coupled with high medical bills. The present study and our 2001 analysis provide the only data on large cohorts of bankruptcy filers derived from in-depth surveys. As with any survey, we depend on respondents’ candor. However, we also had independent checks— from court records filed under penalty of perjury— on many responses. Because questionnaires and court records were available for our entire sample, we used them for most calculations. The lowest plausible estimate of the medical bankruptcy rate from these sources is 44.4%—the proportion who directly said that either illness or medical bills were a reason for bankruptcy. But many others gave reasons such as “aggressive collection efforts” or “lost income due to illness” and had large medical debts. Indeed, detailed telephone interview </w:t>
      </w:r>
      <w:r w:rsidRPr="00A3722E">
        <w:rPr>
          <w:u w:val="single"/>
        </w:rPr>
        <w:t>data available for 1032 debtors revealed an even higher rate of medical bankruptcy</w:t>
      </w:r>
      <w:r>
        <w:t xml:space="preserve"> than our 62.1% estimate—</w:t>
      </w:r>
      <w:r w:rsidRPr="00A3722E">
        <w:rPr>
          <w:u w:val="single"/>
        </w:rPr>
        <w:t>at least 68.8% of all filers</w:t>
      </w:r>
      <w:r>
        <w:t>.</w:t>
      </w:r>
    </w:p>
    <w:p w:rsidR="004C195D" w:rsidRDefault="004C195D" w:rsidP="004C195D">
      <w:pPr>
        <w:pStyle w:val="Heading4"/>
      </w:pPr>
      <w:r>
        <w:t xml:space="preserve">The financial stress is literally making us sick </w:t>
      </w:r>
    </w:p>
    <w:p w:rsidR="004C195D" w:rsidRPr="00F22E3C" w:rsidRDefault="004C195D" w:rsidP="004C195D">
      <w:r>
        <w:t xml:space="preserve">Christopher </w:t>
      </w:r>
      <w:r w:rsidRPr="00512E0C">
        <w:rPr>
          <w:rStyle w:val="Style13ptBold"/>
        </w:rPr>
        <w:t>Brown &amp;</w:t>
      </w:r>
      <w:r>
        <w:t xml:space="preserve"> Lisa </w:t>
      </w:r>
      <w:r w:rsidRPr="00512E0C">
        <w:rPr>
          <w:rStyle w:val="Style13ptBold"/>
        </w:rPr>
        <w:t>Robinson, 2016</w:t>
      </w:r>
      <w:r>
        <w:t>, Policy Link, “Breaking the Cycle: From Poverty to Financial Security for All”, p. 12</w:t>
      </w:r>
    </w:p>
    <w:p w:rsidR="004C195D" w:rsidRDefault="004C195D" w:rsidP="004C195D">
      <w:r>
        <w:t xml:space="preserve">In addition to the adverse impact that poor health has on financial insecurity, </w:t>
      </w:r>
      <w:r w:rsidRPr="00A3722E">
        <w:rPr>
          <w:u w:val="single"/>
        </w:rPr>
        <w:t>research indicates that financial insecurity itself has a direct negative impact on physical and mental health</w:t>
      </w:r>
      <w:r>
        <w:t xml:space="preserve">. According to a 2012 study by the American Psychological Association, </w:t>
      </w:r>
      <w:r w:rsidRPr="00A3722E">
        <w:rPr>
          <w:u w:val="single"/>
        </w:rPr>
        <w:t>the majority of Americans experience multiple causes of stress related to financial security: money (69 percent), work (65 percent), and the economy (61 percent) were the most frequently cited stressors</w:t>
      </w:r>
      <w:r>
        <w:t xml:space="preserve">. An Associated Press-AOL health poll found that </w:t>
      </w:r>
      <w:r w:rsidRPr="00A3722E">
        <w:rPr>
          <w:u w:val="single"/>
        </w:rPr>
        <w:t>among the people reporting high debt stress, 27 percent had ulcers or digestive-tract problems, compared with 8 percent of those with low levels of debt stress, and 29 percent suffered severe anxiety, compared with 4 percent of those with low debt stress. Lower-income communities of color continue to face systemic barriers to optimal health. Sub-optimal health, in turn, is exacerbated by financial insecurity, which takes a toll on physical and emotional well-being, as well as financial resources</w:t>
      </w:r>
      <w:r>
        <w:t>.</w:t>
      </w:r>
    </w:p>
    <w:p w:rsidR="004C195D" w:rsidRDefault="004C195D" w:rsidP="004C195D">
      <w:pPr>
        <w:pStyle w:val="Heading4"/>
      </w:pPr>
      <w:r>
        <w:t xml:space="preserve">Single Payer solves the stress of medical debt </w:t>
      </w:r>
    </w:p>
    <w:p w:rsidR="004C195D" w:rsidRPr="00D55970" w:rsidRDefault="004C195D" w:rsidP="004C195D">
      <w:r w:rsidRPr="00817141">
        <w:rPr>
          <w:rStyle w:val="Style13ptBold"/>
        </w:rPr>
        <w:t>Caruso, Himmelstein, and Woolhandler, writing for the Harvard Public Health Review, 2015</w:t>
      </w:r>
      <w:r>
        <w:t xml:space="preserve"> (Dominic, David, and Steffie, MDs, July, “</w:t>
      </w:r>
      <w:r w:rsidRPr="00817141">
        <w:t>Single-Payer Health Reform: A Step Toward Reducing Structural Racism in Health Care</w:t>
      </w:r>
      <w:r>
        <w:t xml:space="preserve">”, </w:t>
      </w:r>
      <w:hyperlink r:id="rId18" w:history="1">
        <w:r w:rsidRPr="001862FA">
          <w:rPr>
            <w:rStyle w:val="Hyperlink"/>
          </w:rPr>
          <w:t>http://harvardpublichealthreview.org/single-payer-health-reform-a-step-toward-reducing-structural-racism-in-health-care/</w:t>
        </w:r>
      </w:hyperlink>
      <w:r>
        <w:t>, DoA 8/19/2017)</w:t>
      </w:r>
    </w:p>
    <w:p w:rsidR="004C195D" w:rsidRPr="00D55970" w:rsidRDefault="004C195D" w:rsidP="004C195D">
      <w:r w:rsidRPr="00D55970">
        <w:rPr>
          <w:b/>
          <w:u w:val="single"/>
        </w:rPr>
        <w:t>High cost-sharing particularly impacts minority families, whose average incomes are far lower than those of non-Hispanic whites. Yet even figures on income disparities understate minorities’ disadvantage when confronted with high out-of-pocket costs. With medical bills often reaching into the thousands for even routine care such as childbirth and appendectomy, many families must tap savings or other assets like housing equity, and racial/ethnic disparities in assets dwarf the differences in income</w:t>
      </w:r>
      <w:r w:rsidRPr="00D55970">
        <w:t>. </w:t>
      </w:r>
      <w:hyperlink r:id="rId19" w:anchor="fn-570-14" w:history="1">
        <w:r w:rsidRPr="00D55970">
          <w:rPr>
            <w:rStyle w:val="Hyperlink"/>
            <w:vertAlign w:val="superscript"/>
          </w:rPr>
          <w:t>14</w:t>
        </w:r>
      </w:hyperlink>
      <w:r w:rsidRPr="00D55970">
        <w:t> African American and Hispanic median household income was 58 percent and 70 percent, respectively, that of non-Hispanic whites in 2011.</w:t>
      </w:r>
      <w:hyperlink r:id="rId20" w:anchor="fn-570-15" w:history="1">
        <w:r w:rsidRPr="00D55970">
          <w:rPr>
            <w:rStyle w:val="Hyperlink"/>
            <w:vertAlign w:val="superscript"/>
          </w:rPr>
          <w:t>15</w:t>
        </w:r>
      </w:hyperlink>
      <w:r w:rsidRPr="00D55970">
        <w:rPr>
          <w:vertAlign w:val="superscript"/>
        </w:rPr>
        <w:t>  </w:t>
      </w:r>
      <w:r w:rsidRPr="00D55970">
        <w:t>In contrast, the median net worth of black and Hispanic householders was $6,314 and $7,683, respectively, vs. $110,500 for non-Hispanic whites, a 15-fold difference.</w:t>
      </w:r>
      <w:hyperlink r:id="rId21" w:anchor="fn-570-16" w:history="1">
        <w:r w:rsidRPr="00D55970">
          <w:rPr>
            <w:rStyle w:val="Hyperlink"/>
            <w:vertAlign w:val="superscript"/>
          </w:rPr>
          <w:t>16</w:t>
        </w:r>
      </w:hyperlink>
      <w:r w:rsidRPr="00D55970">
        <w:t xml:space="preserve"> Hence, the average family deductibles for bronze and silver plans would bring financial ruin to most African American and Hispanic households. </w:t>
      </w:r>
      <w:r w:rsidRPr="00D55970">
        <w:rPr>
          <w:b/>
          <w:u w:val="single"/>
        </w:rPr>
        <w:t>Even the lower cost-sharing now increasingly common under Medicaid may be prohibitive for poor families</w:t>
      </w:r>
      <w:r w:rsidRPr="00D55970">
        <w:t>, many of whom have zero or negative net worth.</w:t>
      </w:r>
    </w:p>
    <w:p w:rsidR="004C195D" w:rsidRPr="00D55970" w:rsidRDefault="004C195D" w:rsidP="004C195D">
      <w:r w:rsidRPr="00D55970">
        <w:rPr>
          <w:b/>
          <w:u w:val="single"/>
        </w:rPr>
        <w:lastRenderedPageBreak/>
        <w:t>The ACA’s drafters erred in relying on private, for-profit insurers to fund health care. Health insurance’s social purpose is to pay for care in order to promote access to health services and prevent financial hardship. For-profit insurers’ purpose is to maximize shareholders’ profits</w:t>
      </w:r>
      <w:r w:rsidRPr="00D55970">
        <w:t xml:space="preserve">, a goal that provides strong incentives to maximize premiums and minimize the health care they pay for. Historically, this incentive led to such practices as denying coverage for pre-existing conditions and canceling policies for expensive enrollees. </w:t>
      </w:r>
      <w:r w:rsidRPr="00D55970">
        <w:rPr>
          <w:b/>
          <w:u w:val="single"/>
        </w:rPr>
        <w:t>Although the ACA prohibits these tactics, recent evidence indicates that insurers are finding ways to subvert these regulations</w:t>
      </w:r>
      <w:r w:rsidRPr="00D55970">
        <w:t>, e.g. through tiered pharmacy benefits that discriminate against enrollees with potentially expensive illnesses such as HIV, Parkinson’s, seizures, psychosis and diabetes. </w:t>
      </w:r>
      <w:hyperlink r:id="rId22" w:anchor="fn-570-17" w:history="1">
        <w:r w:rsidRPr="00D55970">
          <w:rPr>
            <w:rStyle w:val="Hyperlink"/>
            <w:vertAlign w:val="superscript"/>
          </w:rPr>
          <w:t>17</w:t>
        </w:r>
      </w:hyperlink>
      <w:hyperlink r:id="rId23" w:anchor="fn-570-18" w:history="1">
        <w:r w:rsidRPr="00D55970">
          <w:rPr>
            <w:rStyle w:val="Hyperlink"/>
            <w:vertAlign w:val="superscript"/>
          </w:rPr>
          <w:t>18</w:t>
        </w:r>
      </w:hyperlink>
    </w:p>
    <w:p w:rsidR="004C195D" w:rsidRPr="00D55970" w:rsidRDefault="004C195D" w:rsidP="004C195D">
      <w:r w:rsidRPr="00D55970">
        <w:t>The persistence of our corrupt and irrational insurance system may stem in part from the way Americans (and particularly health professional students) are taught to think about health care. In a recent conversation with a Canadian student at Harvard’s school of public health, he expressed surprise that many of his U.S. classmates perceive health care interactions as business transactions, and reflected that Canadians, who have a publicly-funded universal coverage system, view health care as a fundamental right to be provided for all.</w:t>
      </w:r>
    </w:p>
    <w:p w:rsidR="004C195D" w:rsidRPr="00D55970" w:rsidRDefault="004C195D" w:rsidP="004C195D">
      <w:r w:rsidRPr="00D55970">
        <w:rPr>
          <w:b/>
          <w:u w:val="single"/>
        </w:rPr>
        <w:t>Should we in the U.S. continue to treat health care as a commodity distributed according to financial ability, or shift to a financing system that assures it as a right equally available to all without regard to income, health status, race or ethnicity? While market theorists might claim that a commodity-based approach to care breeds efficiency, facts on the ground argue otherwise. At present, we have the world’s highest per-capita health care expenditures, yet tens of millions remain un- and under-insured, and our health outcomes trail most other wealthy nations</w:t>
      </w:r>
      <w:r w:rsidRPr="00D55970">
        <w:t>.</w:t>
      </w:r>
      <w:r w:rsidRPr="00D55970">
        <w:rPr>
          <w:vertAlign w:val="superscript"/>
        </w:rPr>
        <w:t>[9]</w:t>
      </w:r>
      <w:hyperlink r:id="rId24" w:anchor="fn-570-19" w:history="1">
        <w:r w:rsidRPr="00D55970">
          <w:rPr>
            <w:rStyle w:val="Hyperlink"/>
            <w:vertAlign w:val="superscript"/>
          </w:rPr>
          <w:t>19</w:t>
        </w:r>
      </w:hyperlink>
      <w:hyperlink r:id="rId25" w:anchor="fn-570-20" w:history="1">
        <w:r w:rsidRPr="00D55970">
          <w:rPr>
            <w:rStyle w:val="Hyperlink"/>
            <w:vertAlign w:val="superscript"/>
          </w:rPr>
          <w:t>20</w:t>
        </w:r>
      </w:hyperlink>
      <w:hyperlink r:id="rId26" w:anchor="fn-570-21" w:history="1">
        <w:r w:rsidRPr="00D55970">
          <w:rPr>
            <w:rStyle w:val="Hyperlink"/>
            <w:vertAlign w:val="superscript"/>
          </w:rPr>
          <w:t>21</w:t>
        </w:r>
      </w:hyperlink>
    </w:p>
    <w:p w:rsidR="004C195D" w:rsidRPr="00D55970" w:rsidRDefault="004C195D" w:rsidP="004C195D">
      <w:pPr>
        <w:rPr>
          <w:b/>
          <w:u w:val="single"/>
        </w:rPr>
      </w:pPr>
      <w:r w:rsidRPr="00D55970">
        <w:t xml:space="preserve">This isn’t just an indication of failed policy, it’s a national embarrassment. </w:t>
      </w:r>
      <w:r w:rsidRPr="00D55970">
        <w:rPr>
          <w:b/>
          <w:u w:val="single"/>
        </w:rPr>
        <w:t>We have the resources to provide everyone in the U.S. with</w:t>
      </w:r>
      <w:r w:rsidRPr="00D55970">
        <w:t xml:space="preserve"> access to health care. And Canada provides a working model for how to put those resources to good use: </w:t>
      </w:r>
      <w:r w:rsidRPr="00D55970">
        <w:rPr>
          <w:b/>
          <w:u w:val="single"/>
        </w:rPr>
        <w:t>a public, single-payer, national health insurance program, similar to an expanded and improved Medicare for all.</w:t>
      </w:r>
    </w:p>
    <w:p w:rsidR="004C195D" w:rsidRPr="00D55970" w:rsidRDefault="004C195D" w:rsidP="004C195D">
      <w:r w:rsidRPr="00D55970">
        <w:rPr>
          <w:b/>
          <w:u w:val="single"/>
        </w:rPr>
        <w:t>In our view a national single-payer health insurance program offers the best possibility for equitable financing of U.S. health care. It would eliminate the motive to deny needed care</w:t>
      </w:r>
      <w:r w:rsidRPr="00D55970">
        <w:t xml:space="preserve"> or discriminate against the expensively ill for the sake of profit. A national public insurance system would provide coverage based on residence in the U.S., not employment status, income level or ability to pay, as in the current regime. </w:t>
      </w:r>
      <w:r w:rsidRPr="00D55970">
        <w:rPr>
          <w:b/>
          <w:u w:val="single"/>
        </w:rPr>
        <w:t>A program that abolished co-payments and deductibles would level the playing field for minorities and the poor who generally lack the assets to surmount these barriers</w:t>
      </w:r>
      <w:r w:rsidRPr="00D55970">
        <w:t>.</w:t>
      </w:r>
      <w:hyperlink r:id="rId27" w:anchor="fn-570-22" w:history="1">
        <w:r w:rsidRPr="00D55970">
          <w:rPr>
            <w:rStyle w:val="Hyperlink"/>
            <w:vertAlign w:val="superscript"/>
          </w:rPr>
          <w:t>22</w:t>
        </w:r>
      </w:hyperlink>
    </w:p>
    <w:p w:rsidR="004C195D" w:rsidRPr="00D55970" w:rsidRDefault="004C195D" w:rsidP="004C195D">
      <w:r w:rsidRPr="00D55970">
        <w:t>A single-payer system would also offer economic benefits. A federally-run financing system would have far lower administrative costs than private insurance, as the Medicare program consistently demonstrates. A universal public model would lift a significant financial burden from businesses that currently fund health insurance for their employees. Finally, a single-payer program would largely eliminate the financial burden of illness, a leading cause of bankruptcy and debts sent to collection.</w:t>
      </w:r>
      <w:r w:rsidRPr="00D55970">
        <w:rPr>
          <w:vertAlign w:val="superscript"/>
        </w:rPr>
        <w:t>[19].</w:t>
      </w:r>
      <w:hyperlink r:id="rId28" w:anchor="fn-570-23" w:history="1">
        <w:r w:rsidRPr="00D55970">
          <w:rPr>
            <w:rStyle w:val="Hyperlink"/>
            <w:vertAlign w:val="superscript"/>
          </w:rPr>
          <w:t>23</w:t>
        </w:r>
      </w:hyperlink>
    </w:p>
    <w:p w:rsidR="004C195D" w:rsidRPr="00D55970" w:rsidRDefault="004C195D" w:rsidP="004C195D">
      <w:pPr>
        <w:rPr>
          <w:b/>
          <w:u w:val="single"/>
        </w:rPr>
      </w:pPr>
      <w:r w:rsidRPr="00D55970">
        <w:rPr>
          <w:b/>
          <w:u w:val="single"/>
        </w:rPr>
        <w:t xml:space="preserve">Perhaps most importantly, a single-payer system would make a clear statement that health care is a human right. This framework recognizes health care as a universal necessity, not a commodity reserved for those lucky enough to have won the economic lottery, and most definitely not a scheme for denial and discrimination. While implementing a single-payer insurance program will not solve all of our nation’s health, racial or social inequities, it is clearly a step in that direction. </w:t>
      </w:r>
    </w:p>
    <w:p w:rsidR="004C195D" w:rsidRDefault="004C195D" w:rsidP="004C195D"/>
    <w:p w:rsidR="004C195D" w:rsidRDefault="004C195D" w:rsidP="004C195D">
      <w:pPr>
        <w:pStyle w:val="Heading3"/>
      </w:pPr>
      <w:r>
        <w:lastRenderedPageBreak/>
        <w:t>Advantage: US Leadership</w:t>
      </w:r>
    </w:p>
    <w:p w:rsidR="004C195D" w:rsidRDefault="004C195D" w:rsidP="004C195D">
      <w:pPr>
        <w:pStyle w:val="Heading4"/>
      </w:pPr>
      <w:r>
        <w:t>Attempts by President Trump and Congressional GOP leadership to repeal Obamacare have destroyed our human rights leadership—they resulted in a warning from the UN that successful attempts would violate international law and put us in conflict with our international human rights treaty obligations.</w:t>
      </w:r>
    </w:p>
    <w:p w:rsidR="004C195D" w:rsidRPr="00C31A0D" w:rsidRDefault="004C195D" w:rsidP="004C195D">
      <w:r w:rsidRPr="00C31A0D">
        <w:rPr>
          <w:rStyle w:val="Style13ptBold"/>
        </w:rPr>
        <w:t>Milbank, Washington Post Political Commentator and author, 2017</w:t>
      </w:r>
      <w:r>
        <w:t xml:space="preserve"> (Dana, “Apparently repealing Obamacare could violate international law”, </w:t>
      </w:r>
      <w:r w:rsidRPr="00C31A0D">
        <w:rPr>
          <w:i/>
        </w:rPr>
        <w:t>Washington Post</w:t>
      </w:r>
      <w:r>
        <w:rPr>
          <w:i/>
        </w:rPr>
        <w:t xml:space="preserve">, </w:t>
      </w:r>
      <w:r>
        <w:t xml:space="preserve">April 25, </w:t>
      </w:r>
      <w:hyperlink r:id="rId29" w:history="1">
        <w:r w:rsidRPr="0019389B">
          <w:rPr>
            <w:rStyle w:val="Hyperlink"/>
          </w:rPr>
          <w:t>https://www.washingtonpost.com/opinions/apparently-repealing-obamacare-could-violate-international-law/2017/04/25/2794a77c-29f4-11e7-b605-33413c691853_story.html?utm_term=.0ad8959a6874</w:t>
        </w:r>
      </w:hyperlink>
      <w:r>
        <w:t>, DOA 7/29/2017, DVOG, *NDCC WAVE ONE*)</w:t>
      </w:r>
    </w:p>
    <w:p w:rsidR="004C195D" w:rsidRPr="007863EC" w:rsidRDefault="004C195D" w:rsidP="004C195D">
      <w:r w:rsidRPr="007863EC">
        <w:t xml:space="preserve">We’ve already seen that </w:t>
      </w:r>
      <w:r w:rsidRPr="007863EC">
        <w:rPr>
          <w:b/>
          <w:u w:val="single"/>
        </w:rPr>
        <w:t>repealing Obamacare</w:t>
      </w:r>
      <w:r w:rsidRPr="007863EC">
        <w:t xml:space="preserve"> is politically perilous. Now there’s a new complication: It may also </w:t>
      </w:r>
      <w:r w:rsidRPr="007863EC">
        <w:rPr>
          <w:b/>
          <w:u w:val="single"/>
        </w:rPr>
        <w:t>violate international law</w:t>
      </w:r>
      <w:r w:rsidRPr="007863EC">
        <w:t>.</w:t>
      </w:r>
    </w:p>
    <w:p w:rsidR="004C195D" w:rsidRPr="007863EC" w:rsidRDefault="004C195D" w:rsidP="004C195D">
      <w:pPr>
        <w:rPr>
          <w:b/>
          <w:u w:val="single"/>
        </w:rPr>
      </w:pPr>
      <w:r w:rsidRPr="007863EC">
        <w:rPr>
          <w:b/>
          <w:u w:val="single"/>
        </w:rPr>
        <w:t>The United Nations has contacted the Trump administration as part of an investigation into whether repealing the Affordable Care Act without an adequate substitute for the millions who would lose health coverage would be a violation of several international conventions that bind the United States. It turns out that the notion that “health care is a right” is more than just a Democratic talking point.</w:t>
      </w:r>
    </w:p>
    <w:p w:rsidR="004C195D" w:rsidRPr="007863EC" w:rsidRDefault="004C195D" w:rsidP="004C195D">
      <w:r w:rsidRPr="007863EC">
        <w:t>A confidential, five-page </w:t>
      </w:r>
      <w:hyperlink r:id="rId30" w:tooltip="www.washingtonpost.com" w:history="1">
        <w:r w:rsidRPr="007863EC">
          <w:rPr>
            <w:rStyle w:val="Hyperlink"/>
            <w:b/>
          </w:rPr>
          <w:t>“urgent appeal” from the Office of the U.N. High Commissioner on Human Rights</w:t>
        </w:r>
        <w:r w:rsidRPr="007863EC">
          <w:rPr>
            <w:rStyle w:val="Hyperlink"/>
          </w:rPr>
          <w:t xml:space="preserve"> in Geneva</w:t>
        </w:r>
      </w:hyperlink>
      <w:r w:rsidRPr="007863EC">
        <w:t xml:space="preserve">, sent to the Trump administration, </w:t>
      </w:r>
      <w:r w:rsidRPr="007863EC">
        <w:rPr>
          <w:b/>
          <w:u w:val="single"/>
        </w:rPr>
        <w:t>cautions that the repeal of the Affordable Care Act could put the United States at odds with its international obligations. The</w:t>
      </w:r>
      <w:r w:rsidRPr="007863EC">
        <w:t xml:space="preserve"> Feb. 2 </w:t>
      </w:r>
      <w:r w:rsidRPr="007863EC">
        <w:rPr>
          <w:b/>
          <w:u w:val="single"/>
        </w:rPr>
        <w:t>memo,</w:t>
      </w:r>
      <w:r w:rsidRPr="007863EC">
        <w:t xml:space="preserve"> which I obtained Tuesday, </w:t>
      </w:r>
      <w:r w:rsidRPr="007863EC">
        <w:rPr>
          <w:b/>
          <w:u w:val="single"/>
        </w:rPr>
        <w:t>was sent to the State Department and expresses “serious concern” about the prospective loss of health coverage for almost 30 million people, which could violate “the right to social security of the people in the United States</w:t>
      </w:r>
      <w:r w:rsidRPr="007863EC">
        <w:t>.”</w:t>
      </w:r>
    </w:p>
    <w:p w:rsidR="004C195D" w:rsidRPr="007863EC" w:rsidRDefault="004C195D" w:rsidP="004C195D">
      <w:r w:rsidRPr="007863EC">
        <w:t>The letter urges that “all necessary interim measures be taken to prevent the alleged violations” and asks that, if the “allegations” proved correct, there be “adequate measure to prevent their occurrence as well as to guarantee the accountability of any person responsible.”</w:t>
      </w:r>
    </w:p>
    <w:p w:rsidR="004C195D" w:rsidRPr="007863EC" w:rsidRDefault="004C195D" w:rsidP="004C195D">
      <w:r w:rsidRPr="007863EC">
        <w:t>OHCHR requested that copies of the letter be shared with majority and minority leadership in both chambers of Congress and proposed that “the wider public should be alerted to the potential implications of the above-mentioned allegations.”</w:t>
      </w:r>
    </w:p>
    <w:p w:rsidR="004C195D" w:rsidRPr="007863EC" w:rsidRDefault="004C195D" w:rsidP="004C195D">
      <w:r w:rsidRPr="007863EC">
        <w:t>Apparently that didn’t happen. House Minority Leader Nancy Pelosi’s office and Senate Minority Leader Charles E. Schumer’s office said they didn’t receive the letter, and officials in House Speaker Paul D. Ryan’s and Senate Majority Leader Mitch McConnell’s offices said Tuesday that they were unaware of it. The letter did make its way to the Department of Health and Human Services, where an employee leaked it to congressional Democratic leadership. A State Department spokesman said my inquiry was “the first I’m hearing of this.”</w:t>
      </w:r>
    </w:p>
    <w:p w:rsidR="004C195D" w:rsidRPr="007863EC" w:rsidRDefault="004C195D" w:rsidP="004C195D">
      <w:r w:rsidRPr="007863EC">
        <w:t>A spokesman for the U.N.’s human rights office in Geneva confirmed the authenticity of the letter, which was sent by Dainius Puras, a Lithuanian doctor who serves the United Nations under the absurdly long title “Special Rapporteur on the right of everyone to the enjoyment of the highest attainable standard of physical and mental health.”</w:t>
      </w:r>
    </w:p>
    <w:p w:rsidR="004C195D" w:rsidRPr="007863EC" w:rsidRDefault="004C195D" w:rsidP="004C195D">
      <w:r w:rsidRPr="007863EC">
        <w:t>The spokesman, Xabier Celaya, said Puras cannot comment on his Obamacare inquiry until it becomes public at </w:t>
      </w:r>
      <w:hyperlink r:id="rId31" w:tooltip="www.ohchr.org" w:history="1">
        <w:r w:rsidRPr="007863EC">
          <w:rPr>
            <w:rStyle w:val="Hyperlink"/>
          </w:rPr>
          <w:t>the next session</w:t>
        </w:r>
      </w:hyperlink>
      <w:r w:rsidRPr="007863EC">
        <w:t> of the Human Rights Council in June.</w:t>
      </w:r>
    </w:p>
    <w:p w:rsidR="004C195D" w:rsidRPr="007863EC" w:rsidRDefault="004C195D" w:rsidP="004C195D">
      <w:r w:rsidRPr="007863EC">
        <w:rPr>
          <w:b/>
          <w:u w:val="single"/>
        </w:rPr>
        <w:t>None of this</w:t>
      </w:r>
      <w:r w:rsidRPr="007863EC">
        <w:t xml:space="preserve">, of course, </w:t>
      </w:r>
      <w:r w:rsidRPr="007863EC">
        <w:rPr>
          <w:b/>
          <w:u w:val="single"/>
        </w:rPr>
        <w:t>will deter President Trump and congressional Republicans</w:t>
      </w:r>
      <w:r w:rsidRPr="007863EC">
        <w:t xml:space="preserve">, who are again attempting to get a repeal bill through the House. They scoff at lectures from U.N. bureaucrats, particularly on domestic affairs, and the world body has no practical way to impose its will on Congress. There’s also a logical question: </w:t>
      </w:r>
      <w:r w:rsidRPr="007863EC">
        <w:rPr>
          <w:b/>
          <w:u w:val="single"/>
        </w:rPr>
        <w:t>If repealing Obamacare violates international law, wasn’t the country in violation before Obamacare? Puras addresses this by writing that the U.N. Committee on Economic, Social and Cultural Rights “notes that there is a strong presumption that retrogressive measures taken in relation to the right to health are not permissible</w:t>
      </w:r>
      <w:r w:rsidRPr="007863EC">
        <w:t>.”</w:t>
      </w:r>
    </w:p>
    <w:p w:rsidR="004C195D" w:rsidRPr="007863EC" w:rsidRDefault="004C195D" w:rsidP="004C195D">
      <w:pPr>
        <w:rPr>
          <w:b/>
          <w:u w:val="single"/>
        </w:rPr>
      </w:pPr>
      <w:r w:rsidRPr="007863EC">
        <w:lastRenderedPageBreak/>
        <w:t xml:space="preserve">Though of questionable legal value, </w:t>
      </w:r>
      <w:r w:rsidRPr="007863EC">
        <w:rPr>
          <w:b/>
          <w:u w:val="single"/>
        </w:rPr>
        <w:t>the U.N. letter is at least a bit of moral support for those defending Obamacare. Those attempting to deny health care to tens of millions of Americans would hurt their own constituents in a way that falls short of the standards we hold for ourselves and other countries.</w:t>
      </w:r>
    </w:p>
    <w:p w:rsidR="004C195D" w:rsidRPr="007863EC" w:rsidRDefault="004C195D" w:rsidP="004C195D">
      <w:r w:rsidRPr="007863EC">
        <w:t xml:space="preserve">Specifically, Puras writes that </w:t>
      </w:r>
      <w:r w:rsidRPr="007863EC">
        <w:rPr>
          <w:b/>
          <w:u w:val="single"/>
        </w:rPr>
        <w:t>Article 25 of the Universal Declaration of Human Rights “establishes everyone’s right to a standard of living adequate for the health and well-being, including food, medical care and necessary social services.” He notes that Article 5(e) of the International Convention on the Elimination of All Forms of Racial Discrimination, ratified by the United States in 1994, calls on states to “guarantee the right of everyone,” including “the rights to public health, medical care, social security and social services” without regard to race or color</w:t>
      </w:r>
      <w:r w:rsidRPr="007863EC">
        <w:t>.</w:t>
      </w:r>
    </w:p>
    <w:p w:rsidR="004C195D" w:rsidRPr="007863EC" w:rsidRDefault="004C195D" w:rsidP="004C195D">
      <w:r w:rsidRPr="007863EC">
        <w:t xml:space="preserve">The special rapporteur also cites Article 12 of the International Covenant on Economic, Social and Cultural Rights, under which states have “the core obligation to ensure the right of access to health facilities, goods and services on a non-discriminatory basis, especially for vulnerable or marginalized groups.” </w:t>
      </w:r>
      <w:r w:rsidRPr="007863EC">
        <w:rPr>
          <w:b/>
          <w:u w:val="single"/>
        </w:rPr>
        <w:t>The agreement was signed but not ratified by the United States, which is still “obliged to refrain from acts that would defeat the covenant’s object or purpose</w:t>
      </w:r>
      <w:r w:rsidRPr="007863EC">
        <w:t>, in conformity with Article 18 of the Vienna Convention on the Law of Treaties.”</w:t>
      </w:r>
    </w:p>
    <w:p w:rsidR="004C195D" w:rsidRPr="007863EC" w:rsidRDefault="004C195D" w:rsidP="004C195D">
      <w:r w:rsidRPr="007863EC">
        <w:rPr>
          <w:b/>
          <w:u w:val="single"/>
        </w:rPr>
        <w:t>The Trump administration has shown its contempt for such considerations by failing to pass along the U.N. letter to congressional leaders</w:t>
      </w:r>
      <w:r w:rsidRPr="007863EC">
        <w:t>. But you don’t have to care about international law to know that the essence of the OHCHR criticism is true: Taking away health coverage from millions without an adequate replacement is abject cruelty.</w:t>
      </w:r>
    </w:p>
    <w:p w:rsidR="004C195D" w:rsidRDefault="004C195D" w:rsidP="004C195D">
      <w:pPr>
        <w:spacing w:after="0" w:line="240" w:lineRule="auto"/>
        <w:rPr>
          <w:rFonts w:eastAsiaTheme="majorEastAsia" w:cstheme="majorBidi"/>
          <w:b/>
          <w:iCs/>
          <w:sz w:val="26"/>
        </w:rPr>
      </w:pPr>
      <w:r>
        <w:br w:type="page"/>
      </w:r>
    </w:p>
    <w:p w:rsidR="004C195D" w:rsidRDefault="004C195D" w:rsidP="004C195D">
      <w:pPr>
        <w:pStyle w:val="Heading4"/>
      </w:pPr>
      <w:r>
        <w:lastRenderedPageBreak/>
        <w:t xml:space="preserve">Plan restores credibility—it aligns us with international treaty obligations that require us to adopt measures aimed at universal access to health care.  </w:t>
      </w:r>
    </w:p>
    <w:p w:rsidR="004C195D" w:rsidRPr="00335FA7" w:rsidRDefault="004C195D" w:rsidP="004C195D">
      <w:r w:rsidRPr="005B0BE7">
        <w:rPr>
          <w:rStyle w:val="Style13ptBold"/>
        </w:rPr>
        <w:t>Yamin, Georgetown Law Professor, 2005</w:t>
      </w:r>
      <w:r>
        <w:t xml:space="preserve"> </w:t>
      </w:r>
      <w:r w:rsidRPr="00AA1033">
        <w:rPr>
          <w:sz w:val="16"/>
          <w:szCs w:val="16"/>
        </w:rPr>
        <w:t xml:space="preserve">(Alicia Ely, Visiting Professor of Law at Georgetown University Law Center and the Program Director of the Health and Human Rights Initiative, Adjunct lecturer on Law and Global Health at the Harvard TH Chan School of Public Health, Global Fellow at the Center on Law and Social Transformation in Norway, “The Right to Health Under International Law and Its Relevance to the United States”, </w:t>
      </w:r>
      <w:r w:rsidRPr="00AA1033">
        <w:rPr>
          <w:i/>
          <w:sz w:val="16"/>
          <w:szCs w:val="16"/>
        </w:rPr>
        <w:t xml:space="preserve">American Journal of Public Health, </w:t>
      </w:r>
      <w:hyperlink r:id="rId32" w:history="1">
        <w:r w:rsidRPr="00AA1033">
          <w:rPr>
            <w:rStyle w:val="Hyperlink"/>
            <w:sz w:val="16"/>
            <w:szCs w:val="16"/>
          </w:rPr>
          <w:t>Am J Public Health</w:t>
        </w:r>
      </w:hyperlink>
      <w:r w:rsidRPr="00AA1033">
        <w:rPr>
          <w:i/>
          <w:sz w:val="16"/>
          <w:szCs w:val="16"/>
        </w:rPr>
        <w:t xml:space="preserve">. </w:t>
      </w:r>
      <w:r w:rsidRPr="00AA1033">
        <w:rPr>
          <w:sz w:val="16"/>
          <w:szCs w:val="16"/>
        </w:rPr>
        <w:t>2005 July; 95(7): 1156–1161.,</w:t>
      </w:r>
      <w:r w:rsidRPr="00AA1033">
        <w:rPr>
          <w:i/>
          <w:sz w:val="16"/>
          <w:szCs w:val="16"/>
        </w:rPr>
        <w:t xml:space="preserve"> </w:t>
      </w:r>
      <w:hyperlink r:id="rId33" w:history="1">
        <w:r w:rsidRPr="00AA1033">
          <w:rPr>
            <w:rStyle w:val="Hyperlink"/>
            <w:sz w:val="16"/>
            <w:szCs w:val="16"/>
          </w:rPr>
          <w:t>https://www.ncbi.nlm.nih.gov/pmc/articles/PMC1449334/</w:t>
        </w:r>
      </w:hyperlink>
      <w:r w:rsidRPr="00AA1033">
        <w:rPr>
          <w:i/>
          <w:sz w:val="16"/>
          <w:szCs w:val="16"/>
        </w:rPr>
        <w:t xml:space="preserve">, </w:t>
      </w:r>
      <w:r w:rsidRPr="00AA1033">
        <w:rPr>
          <w:sz w:val="16"/>
          <w:szCs w:val="16"/>
        </w:rPr>
        <w:t>DOA 7/29/2017, DVOG, *NDCC WAVE 1*)</w:t>
      </w:r>
    </w:p>
    <w:p w:rsidR="004C195D" w:rsidRPr="007863EC" w:rsidRDefault="004C195D" w:rsidP="004C195D">
      <w:r w:rsidRPr="007863EC">
        <w:t>Since the end of the Cold War, the interdependence and indivisibility of economic, social, and cultural rights and civil and political rights has been broadly accepted.</w:t>
      </w:r>
      <w:hyperlink r:id="rId34" w:anchor="r20" w:history="1">
        <w:r w:rsidRPr="007863EC">
          <w:rPr>
            <w:rStyle w:val="Hyperlink"/>
          </w:rPr>
          <w:t>20</w:t>
        </w:r>
      </w:hyperlink>
      <w:r w:rsidRPr="007863EC">
        <w:t xml:space="preserve"> Further, </w:t>
      </w:r>
      <w:r w:rsidRPr="007863EC">
        <w:rPr>
          <w:b/>
          <w:u w:val="single"/>
        </w:rPr>
        <w:t>there is now widespread agreement that the right to health entails both negative freedoms (e.g., from nonconsensual medical treatment and experimentation) and positive freedoms or entitlements (e.g., access to care).</w:t>
      </w:r>
      <w:hyperlink r:id="rId35" w:anchor="r1" w:history="1">
        <w:r w:rsidRPr="007863EC">
          <w:rPr>
            <w:rStyle w:val="Hyperlink"/>
          </w:rPr>
          <w:t>1</w:t>
        </w:r>
      </w:hyperlink>
      <w:r w:rsidRPr="007863EC">
        <w:t> </w:t>
      </w:r>
      <w:r w:rsidRPr="007863EC">
        <w:rPr>
          <w:b/>
          <w:u w:val="single"/>
        </w:rPr>
        <w:t>Under international law, states that are party to a variety of different treaties assume tripartite obligations: (1) to </w:t>
      </w:r>
      <w:r w:rsidRPr="007863EC">
        <w:rPr>
          <w:b/>
          <w:i/>
          <w:iCs/>
          <w:u w:val="single"/>
        </w:rPr>
        <w:t>respect</w:t>
      </w:r>
      <w:r w:rsidRPr="007863EC">
        <w:rPr>
          <w:b/>
          <w:u w:val="single"/>
        </w:rPr>
        <w:t> the right to health by refraining from direct violations, such as systemic discrimination within the health system; (2) to </w:t>
      </w:r>
      <w:r w:rsidRPr="007863EC">
        <w:rPr>
          <w:b/>
          <w:i/>
          <w:iCs/>
          <w:u w:val="single"/>
        </w:rPr>
        <w:t>protect</w:t>
      </w:r>
      <w:r w:rsidRPr="007863EC">
        <w:rPr>
          <w:b/>
          <w:u w:val="single"/>
        </w:rPr>
        <w:t> the right from interference by third parties, through such measures as environmental regulation of third parties; and (3) to </w:t>
      </w:r>
      <w:r w:rsidRPr="007863EC">
        <w:rPr>
          <w:b/>
          <w:i/>
          <w:iCs/>
          <w:u w:val="single"/>
        </w:rPr>
        <w:t>fulfill</w:t>
      </w:r>
      <w:r w:rsidRPr="007863EC">
        <w:rPr>
          <w:b/>
          <w:u w:val="single"/>
        </w:rPr>
        <w:t> the right by adopting deliberate measures aimed at achieving universal access to care, as well as to preconditions for health</w:t>
      </w:r>
      <w:r w:rsidRPr="007863EC">
        <w:t>.</w:t>
      </w:r>
      <w:hyperlink r:id="rId36" w:anchor="r1" w:history="1">
        <w:r w:rsidRPr="007863EC">
          <w:rPr>
            <w:rStyle w:val="Hyperlink"/>
          </w:rPr>
          <w:t>1</w:t>
        </w:r>
      </w:hyperlink>
      <w:r w:rsidRPr="007863EC">
        <w:rPr>
          <w:vertAlign w:val="superscript"/>
        </w:rPr>
        <w:t>,</w:t>
      </w:r>
      <w:hyperlink r:id="rId37" w:anchor="r10" w:history="1">
        <w:r w:rsidRPr="007863EC">
          <w:rPr>
            <w:rStyle w:val="Hyperlink"/>
          </w:rPr>
          <w:t>10</w:t>
        </w:r>
      </w:hyperlink>
      <w:r w:rsidRPr="007863EC">
        <w:t> Thus, it is wrong to think of the right to health in terms of a package of services, even a package extending beyond medical care.</w:t>
      </w:r>
    </w:p>
    <w:p w:rsidR="004C195D" w:rsidRPr="007863EC" w:rsidRDefault="004C195D" w:rsidP="004C195D">
      <w:r w:rsidRPr="007863EC">
        <w:t>Realization of the right to health further implies providing individuals and communities with an authentic voice in decisions defining, determining, and affecting their well-being.</w:t>
      </w:r>
      <w:hyperlink r:id="rId38" w:anchor="r1" w:history="1">
        <w:r w:rsidRPr="007863EC">
          <w:rPr>
            <w:rStyle w:val="Hyperlink"/>
          </w:rPr>
          <w:t>1</w:t>
        </w:r>
      </w:hyperlink>
      <w:r w:rsidRPr="007863EC">
        <w:rPr>
          <w:vertAlign w:val="superscript"/>
        </w:rPr>
        <w:t>,</w:t>
      </w:r>
      <w:hyperlink r:id="rId39" w:anchor="r19" w:history="1">
        <w:r w:rsidRPr="007863EC">
          <w:rPr>
            <w:rStyle w:val="Hyperlink"/>
          </w:rPr>
          <w:t>19</w:t>
        </w:r>
      </w:hyperlink>
      <w:r w:rsidRPr="007863EC">
        <w:t> Public health has a long tradition of recognizing that participation is integral to health promotion.</w:t>
      </w:r>
      <w:hyperlink r:id="rId40" w:anchor="r21" w:history="1">
        <w:r w:rsidRPr="007863EC">
          <w:rPr>
            <w:rStyle w:val="Hyperlink"/>
          </w:rPr>
          <w:t>21</w:t>
        </w:r>
      </w:hyperlink>
      <w:r w:rsidRPr="007863EC">
        <w:t> Further, analyses of the importance of structural determinants of health and political economic context are increasingly common.</w:t>
      </w:r>
      <w:hyperlink r:id="rId41" w:anchor="r3" w:history="1">
        <w:r w:rsidRPr="007863EC">
          <w:rPr>
            <w:rStyle w:val="Hyperlink"/>
          </w:rPr>
          <w:t>3</w:t>
        </w:r>
      </w:hyperlink>
      <w:r w:rsidRPr="007863EC">
        <w:rPr>
          <w:vertAlign w:val="superscript"/>
        </w:rPr>
        <w:t>–</w:t>
      </w:r>
      <w:hyperlink r:id="rId42" w:anchor="r6" w:history="1">
        <w:r w:rsidRPr="007863EC">
          <w:rPr>
            <w:rStyle w:val="Hyperlink"/>
          </w:rPr>
          <w:t>6</w:t>
        </w:r>
      </w:hyperlink>
      <w:r w:rsidRPr="007863EC">
        <w:rPr>
          <w:vertAlign w:val="superscript"/>
        </w:rPr>
        <w:t>,</w:t>
      </w:r>
      <w:hyperlink r:id="rId43" w:anchor="r22" w:history="1">
        <w:r w:rsidRPr="007863EC">
          <w:rPr>
            <w:rStyle w:val="Hyperlink"/>
          </w:rPr>
          <w:t>22</w:t>
        </w:r>
      </w:hyperlink>
      <w:r w:rsidRPr="007863EC">
        <w:rPr>
          <w:vertAlign w:val="superscript"/>
        </w:rPr>
        <w:t>–</w:t>
      </w:r>
      <w:hyperlink r:id="rId44" w:anchor="r25" w:history="1">
        <w:r w:rsidRPr="007863EC">
          <w:rPr>
            <w:rStyle w:val="Hyperlink"/>
          </w:rPr>
          <w:t>25</w:t>
        </w:r>
      </w:hyperlink>
      <w:r w:rsidRPr="007863EC">
        <w:t> </w:t>
      </w:r>
      <w:r w:rsidRPr="007863EC">
        <w:rPr>
          <w:b/>
          <w:u w:val="single"/>
        </w:rPr>
        <w:t>Framing health as a right adds to the growing literature in social epidemiology that links health with social justice; it does this by first making explicit the link between health and the construction of a functional democracy. That is, health-related resource distribution, evidence of discrimination and disparities, and the like are analyzed not just in terms of their impact on health status but also their relation to laws, policies, and practices that limit popular participation in decisionmaking and, in turn, the establishment of a genuinely democratic society</w:t>
      </w:r>
      <w:r w:rsidRPr="007863EC">
        <w:t>.</w:t>
      </w:r>
      <w:hyperlink r:id="rId45" w:anchor="r2" w:history="1">
        <w:r w:rsidRPr="007863EC">
          <w:rPr>
            <w:rStyle w:val="Hyperlink"/>
          </w:rPr>
          <w:t>2</w:t>
        </w:r>
      </w:hyperlink>
      <w:r w:rsidRPr="007863EC">
        <w:rPr>
          <w:vertAlign w:val="superscript"/>
        </w:rPr>
        <w:t>,</w:t>
      </w:r>
      <w:hyperlink r:id="rId46" w:anchor="r6" w:history="1">
        <w:r w:rsidRPr="007863EC">
          <w:rPr>
            <w:rStyle w:val="Hyperlink"/>
          </w:rPr>
          <w:t>6</w:t>
        </w:r>
      </w:hyperlink>
      <w:r w:rsidRPr="007863EC">
        <w:rPr>
          <w:vertAlign w:val="superscript"/>
        </w:rPr>
        <w:t>,</w:t>
      </w:r>
      <w:hyperlink r:id="rId47" w:anchor="r26" w:history="1">
        <w:r w:rsidRPr="007863EC">
          <w:rPr>
            <w:rStyle w:val="Hyperlink"/>
          </w:rPr>
          <w:t>26</w:t>
        </w:r>
      </w:hyperlink>
    </w:p>
    <w:p w:rsidR="004C195D" w:rsidRPr="007863EC" w:rsidRDefault="004C195D" w:rsidP="004C195D">
      <w:pPr>
        <w:rPr>
          <w:b/>
          <w:u w:val="single"/>
        </w:rPr>
      </w:pPr>
      <w:r w:rsidRPr="007863EC">
        <w:t xml:space="preserve">Second, </w:t>
      </w:r>
      <w:r w:rsidRPr="007863EC">
        <w:rPr>
          <w:b/>
          <w:u w:val="single"/>
        </w:rPr>
        <w:t>failure to respect, protect, or fulfill responsibilities relating to health are construed not only in terms of ensuing social or economic problems, but also explicitly in terms of the accountability of the state and, to a certain extent, other actors, under national and international law</w:t>
      </w:r>
      <w:r w:rsidRPr="007863EC">
        <w:t>.</w:t>
      </w:r>
      <w:hyperlink r:id="rId48" w:anchor="r1" w:history="1">
        <w:r w:rsidRPr="007863EC">
          <w:rPr>
            <w:rStyle w:val="Hyperlink"/>
          </w:rPr>
          <w:t>1</w:t>
        </w:r>
      </w:hyperlink>
      <w:r w:rsidRPr="007863EC">
        <w:rPr>
          <w:vertAlign w:val="superscript"/>
        </w:rPr>
        <w:t>,</w:t>
      </w:r>
      <w:hyperlink r:id="rId49" w:anchor="r6" w:history="1">
        <w:r w:rsidRPr="007863EC">
          <w:rPr>
            <w:rStyle w:val="Hyperlink"/>
          </w:rPr>
          <w:t>6</w:t>
        </w:r>
      </w:hyperlink>
      <w:r w:rsidRPr="007863EC">
        <w:rPr>
          <w:vertAlign w:val="superscript"/>
        </w:rPr>
        <w:t>,</w:t>
      </w:r>
      <w:hyperlink r:id="rId50" w:anchor="r10" w:history="1">
        <w:r w:rsidRPr="007863EC">
          <w:rPr>
            <w:rStyle w:val="Hyperlink"/>
          </w:rPr>
          <w:t>10</w:t>
        </w:r>
      </w:hyperlink>
      <w:r w:rsidRPr="007863EC">
        <w:rPr>
          <w:vertAlign w:val="superscript"/>
        </w:rPr>
        <w:t>–</w:t>
      </w:r>
      <w:hyperlink r:id="rId51" w:anchor="r12" w:history="1">
        <w:r w:rsidRPr="007863EC">
          <w:rPr>
            <w:rStyle w:val="Hyperlink"/>
          </w:rPr>
          <w:t>12</w:t>
        </w:r>
      </w:hyperlink>
      <w:r w:rsidRPr="007863EC">
        <w:rPr>
          <w:vertAlign w:val="superscript"/>
        </w:rPr>
        <w:t>,</w:t>
      </w:r>
      <w:hyperlink r:id="rId52" w:anchor="r26" w:history="1">
        <w:r w:rsidRPr="007863EC">
          <w:rPr>
            <w:rStyle w:val="Hyperlink"/>
          </w:rPr>
          <w:t>26</w:t>
        </w:r>
      </w:hyperlink>
      <w:r w:rsidRPr="007863EC">
        <w:t xml:space="preserve"> Thus, </w:t>
      </w:r>
      <w:r w:rsidRPr="007863EC">
        <w:rPr>
          <w:b/>
          <w:u w:val="single"/>
        </w:rPr>
        <w:t>a human rights framework simultaneously acknowledges health as inherently political—intimately bound up with social context, ideologies, and power structures—and removes health policy decisions from being matters of pure political discretion by placing them squarely into the domain of law.</w:t>
      </w:r>
    </w:p>
    <w:p w:rsidR="004C195D" w:rsidRPr="007863EC" w:rsidRDefault="004C195D" w:rsidP="004C195D">
      <w:r w:rsidRPr="007863EC">
        <w:rPr>
          <w:b/>
          <w:u w:val="single"/>
        </w:rPr>
        <w:t>As with all international human rights, implementation and enforcement of the right to health critically depend on legislative and judicial action at the national level</w:t>
      </w:r>
      <w:r w:rsidRPr="007863EC">
        <w:t>. More than 70 national constitutions recognize the right to health, and far more countries legislate various aspects of the right to health.</w:t>
      </w:r>
      <w:hyperlink r:id="rId53" w:anchor="r11" w:history="1">
        <w:r w:rsidRPr="007863EC">
          <w:rPr>
            <w:rStyle w:val="Hyperlink"/>
          </w:rPr>
          <w:t>11</w:t>
        </w:r>
      </w:hyperlink>
      <w:r w:rsidRPr="007863EC">
        <w:t xml:space="preserve">Further, </w:t>
      </w:r>
      <w:r w:rsidRPr="007863EC">
        <w:rPr>
          <w:b/>
          <w:u w:val="single"/>
        </w:rPr>
        <w:t>recent clarification of normative obligations has permitted greater attention to be devoted to potential violations of the right to health by treaty-monitoring committees in their “concluding observations”—or judgments on states’ compliance—as well as enforcement by quasi-judicial international institutions and national courts</w:t>
      </w:r>
      <w:r w:rsidRPr="007863EC">
        <w:t xml:space="preserve"> in specific cases.</w:t>
      </w:r>
      <w:hyperlink r:id="rId54" w:anchor="r27" w:history="1">
        <w:r w:rsidRPr="007863EC">
          <w:rPr>
            <w:rStyle w:val="Hyperlink"/>
          </w:rPr>
          <w:t>27</w:t>
        </w:r>
      </w:hyperlink>
      <w:r w:rsidRPr="007863EC">
        <w:rPr>
          <w:vertAlign w:val="superscript"/>
        </w:rPr>
        <w:t>–</w:t>
      </w:r>
      <w:hyperlink r:id="rId55" w:anchor="r32" w:history="1">
        <w:r w:rsidRPr="007863EC">
          <w:rPr>
            <w:rStyle w:val="Hyperlink"/>
          </w:rPr>
          <w:t>32</w:t>
        </w:r>
      </w:hyperlink>
    </w:p>
    <w:p w:rsidR="004C195D" w:rsidRPr="007863EC" w:rsidRDefault="004C195D" w:rsidP="004C195D">
      <w:r w:rsidRPr="007863EC">
        <w:t>Domestic courts and regional bodies that have addressed the question have generally agreed on what minimal standards governments can be required to meet. First</w:t>
      </w:r>
      <w:r w:rsidRPr="007863EC">
        <w:rPr>
          <w:b/>
          <w:u w:val="single"/>
        </w:rPr>
        <w:t>, states have an obligation not to adopt retrogressive measures. For example, if a state administers a program to provide antiretroviral drugs, backsliding because of budgetary difficulties is impermissible</w:t>
      </w:r>
      <w:r w:rsidRPr="007863EC">
        <w:t>.</w:t>
      </w:r>
      <w:hyperlink r:id="rId56" w:anchor="r33" w:history="1">
        <w:r w:rsidRPr="007863EC">
          <w:rPr>
            <w:rStyle w:val="Hyperlink"/>
          </w:rPr>
          <w:t>33</w:t>
        </w:r>
      </w:hyperlink>
      <w:r w:rsidRPr="007863EC">
        <w:rPr>
          <w:vertAlign w:val="superscript"/>
        </w:rPr>
        <w:t>,</w:t>
      </w:r>
      <w:hyperlink r:id="rId57" w:anchor="r34" w:history="1">
        <w:r w:rsidRPr="007863EC">
          <w:rPr>
            <w:rStyle w:val="Hyperlink"/>
          </w:rPr>
          <w:t>34</w:t>
        </w:r>
      </w:hyperlink>
      <w:r w:rsidRPr="007863EC">
        <w:t> Second, health policies and programs must not be discriminatory.</w:t>
      </w:r>
      <w:hyperlink r:id="rId58" w:anchor="r33" w:history="1">
        <w:r w:rsidRPr="007863EC">
          <w:rPr>
            <w:rStyle w:val="Hyperlink"/>
          </w:rPr>
          <w:t>33</w:t>
        </w:r>
      </w:hyperlink>
      <w:r w:rsidRPr="007863EC">
        <w:rPr>
          <w:vertAlign w:val="superscript"/>
        </w:rPr>
        <w:t>–</w:t>
      </w:r>
      <w:hyperlink r:id="rId59" w:anchor="r35" w:history="1">
        <w:r w:rsidRPr="007863EC">
          <w:rPr>
            <w:rStyle w:val="Hyperlink"/>
          </w:rPr>
          <w:t>35</w:t>
        </w:r>
      </w:hyperlink>
      <w:r w:rsidRPr="007863EC">
        <w:t> Third, states must undertake efforts to regulate the conduct of third parties that are interfering with the right to health, such as environmental polluters.</w:t>
      </w:r>
      <w:hyperlink r:id="rId60" w:anchor="r36" w:history="1">
        <w:r w:rsidRPr="007863EC">
          <w:rPr>
            <w:rStyle w:val="Hyperlink"/>
          </w:rPr>
          <w:t>36</w:t>
        </w:r>
      </w:hyperlink>
      <w:r w:rsidRPr="007863EC">
        <w:t> Fourth, governments can be required to develop national policies and plans of action to respond to health concerns.</w:t>
      </w:r>
      <w:hyperlink r:id="rId61" w:anchor="r37" w:history="1">
        <w:r w:rsidRPr="007863EC">
          <w:rPr>
            <w:rStyle w:val="Hyperlink"/>
          </w:rPr>
          <w:t>37</w:t>
        </w:r>
      </w:hyperlink>
    </w:p>
    <w:p w:rsidR="004C195D" w:rsidRDefault="004C195D" w:rsidP="004C195D">
      <w:pPr>
        <w:pStyle w:val="Heading4"/>
      </w:pPr>
      <w:r>
        <w:lastRenderedPageBreak/>
        <w:t>US international leadership has stabilized the world and guaranteed freedom and rights to millions worldwide since the end of World War 2—continued leadership is key to global survival.</w:t>
      </w:r>
    </w:p>
    <w:p w:rsidR="004C195D" w:rsidRDefault="004C195D" w:rsidP="004C195D">
      <w:r w:rsidRPr="0099211D">
        <w:rPr>
          <w:rStyle w:val="Style13ptBold"/>
        </w:rPr>
        <w:t>Daalder and Kagan, 2016</w:t>
      </w:r>
      <w:r>
        <w:t xml:space="preserve"> </w:t>
      </w:r>
      <w:r w:rsidRPr="00311986">
        <w:rPr>
          <w:sz w:val="16"/>
          <w:szCs w:val="16"/>
        </w:rPr>
        <w:t>(</w:t>
      </w:r>
      <w:r w:rsidRPr="00311986">
        <w:rPr>
          <w:iCs/>
          <w:sz w:val="16"/>
          <w:szCs w:val="16"/>
        </w:rPr>
        <w:t xml:space="preserve">Ivo Daalder, U.S. ambassador to NATO from 2009 to 2013, is president of the Chicago Council on Global Affairs. Robert Kagan is a senior fellow at the Brookings Institution. April 22, </w:t>
      </w:r>
      <w:hyperlink r:id="rId62" w:history="1">
        <w:r w:rsidRPr="00311986">
          <w:rPr>
            <w:rStyle w:val="Hyperlink"/>
            <w:sz w:val="16"/>
            <w:szCs w:val="16"/>
          </w:rPr>
          <w:t>https://www.washingtonpost.com/opinions/the-us-cant-afford-to-end-its-global-leadership-role/2016/04/22/da297be0-062a-11e6-b283-e79d81c63c1b_story.html?utm_term=.5f4864e124a1</w:t>
        </w:r>
      </w:hyperlink>
      <w:r w:rsidRPr="00311986">
        <w:rPr>
          <w:iCs/>
          <w:sz w:val="16"/>
          <w:szCs w:val="16"/>
        </w:rPr>
        <w:t>, DVOG)</w:t>
      </w:r>
      <w:r>
        <w:rPr>
          <w:iCs/>
        </w:rPr>
        <w:t xml:space="preserve"> </w:t>
      </w:r>
    </w:p>
    <w:p w:rsidR="004C195D" w:rsidRPr="007863EC" w:rsidRDefault="004C195D" w:rsidP="004C195D">
      <w:r w:rsidRPr="007863EC">
        <w:rPr>
          <w:b/>
          <w:u w:val="single"/>
        </w:rPr>
        <w:t>The economic, political and security strategy that the United States has pursued for more than seven decades</w:t>
      </w:r>
      <w:r w:rsidRPr="007863EC">
        <w:t xml:space="preserve">, under Democratic and Republican administrations alike, </w:t>
      </w:r>
      <w:r w:rsidRPr="007863EC">
        <w:rPr>
          <w:b/>
          <w:u w:val="single"/>
        </w:rPr>
        <w:t>is today widely questioned by large segments of the American public and is under attack by leading political candidates</w:t>
      </w:r>
      <w:r w:rsidRPr="007863EC">
        <w:t xml:space="preserve"> in both parties. </w:t>
      </w:r>
      <w:r w:rsidRPr="007863EC">
        <w:rPr>
          <w:b/>
          <w:u w:val="single"/>
        </w:rPr>
        <w:t>Many Americans no longer seem to value the liberal international order that the United States created after World War II and sustained throughout the Cold War and beyond. Or perhaps they take it for granted and have lost sight of the essential role the United States plays in supporting the international environment from which they benefit greatly. The unprecedented prosperity made possible by free and open markets and thriving international trade; the spread of democracy; and the avoidance of major conflict among great powers: All these remarkable accomplishments have depended on sustained U.S. engagement around the world.</w:t>
      </w:r>
      <w:r w:rsidRPr="007863EC">
        <w:t xml:space="preserve"> Yet politicians in both parties dangle before the public the vision of an America freed from the burdens of leadership.</w:t>
      </w:r>
    </w:p>
    <w:p w:rsidR="004C195D" w:rsidRPr="007863EC" w:rsidRDefault="004C195D" w:rsidP="004C195D">
      <w:r w:rsidRPr="007863EC">
        <w:t xml:space="preserve">What these politicians don’t say, perhaps because they don’t understand it themselves, is that </w:t>
      </w:r>
      <w:r w:rsidRPr="007863EC">
        <w:rPr>
          <w:b/>
          <w:u w:val="single"/>
        </w:rPr>
        <w:t>the price of ending our engagement would far outweigh its costs. The international order created by the United States today faces challenges greater than at any time since the height of the Cold War. Rising authoritarian powers in Asia and Europe threaten to undermine the security structures that have kept the peace since World War II.</w:t>
      </w:r>
      <w:r w:rsidRPr="007863EC">
        <w:t xml:space="preserve"> Russia invaded Ukraine and has seized some of its territory. In East Asia, an increasingly aggressive China seeks to control the sea lanes through which a large share of global commerce flows. In the Middle East, Iran pursues hegemony by supporting Hezbollah and Hamas and the bloody tyranny in Syria. The Islamic State controls </w:t>
      </w:r>
      <w:hyperlink r:id="rId63" w:tooltip="www.washingtonpost.com" w:history="1">
        <w:r w:rsidRPr="007863EC">
          <w:rPr>
            <w:rStyle w:val="Hyperlink"/>
          </w:rPr>
          <w:t>more territory</w:t>
        </w:r>
      </w:hyperlink>
      <w:r w:rsidRPr="007863EC">
        <w:t> than any terrorist group in history, brutally imposing its extreme vision of Islam and striking at targets throughout the Middle East, North Africa and Europe.</w:t>
      </w:r>
    </w:p>
    <w:p w:rsidR="004C195D" w:rsidRPr="007863EC" w:rsidRDefault="004C195D" w:rsidP="004C195D">
      <w:pPr>
        <w:rPr>
          <w:b/>
          <w:u w:val="single"/>
        </w:rPr>
      </w:pPr>
      <w:r w:rsidRPr="007863EC">
        <w:rPr>
          <w:b/>
          <w:u w:val="single"/>
        </w:rPr>
        <w:t>None of these threats will simply go away. Nor will the United States be spared if the international order collapses, as it did twice in the 20th century. In the 21st century, oceans provide no security. Nor do walls along borders. Nor would cutting off the United States from the international economy by trashing trade agreements and erecting barriers to commerce.</w:t>
      </w:r>
    </w:p>
    <w:p w:rsidR="004C195D" w:rsidRPr="007863EC" w:rsidRDefault="004C195D" w:rsidP="004C195D">
      <w:r w:rsidRPr="007863EC">
        <w:rPr>
          <w:b/>
          <w:u w:val="single"/>
        </w:rPr>
        <w:t xml:space="preserve">Instead of following the irresponsible counsel of demagogues, we need to restore a bipartisan foreign policy consensus around renewing U.S. global leadership. Despite predictions of a “post-American world,” U.S. capacities remain considerable. </w:t>
      </w:r>
      <w:r w:rsidRPr="007863EC">
        <w:t xml:space="preserve">The U.S. economy remains the most dynamic in the world. The widely touted “rise of the rest” — the idea that the United States was being overtaken by the economies of Brazil, Russia, India and China — has proved to be a myth. </w:t>
      </w:r>
      <w:r w:rsidRPr="007863EC">
        <w:rPr>
          <w:b/>
          <w:u w:val="single"/>
        </w:rPr>
        <w:t>The dollar remains the world’s reserve currency, and people across the globe seek U.S. investment and entrepreneurial skills to help their flagging economies. U.S. institutions of higher learning remain the world’s best and attract students from every corner of the globe. The political values that the United States stands for remain potent forces for change. Even at a time of resurgent autocracy, popular demands for greater freedom can be heard in Russia, China, Iran and elsewhere, and those peoples look to the United States for support, both moral and material.</w:t>
      </w:r>
      <w:r w:rsidRPr="007863EC">
        <w:t xml:space="preserve"> And our strategic position remains strong. The United States has more than 50 allies and partners around the world. Russia and China between them have no more than a handful.</w:t>
      </w:r>
    </w:p>
    <w:p w:rsidR="004C195D" w:rsidRPr="007863EC" w:rsidRDefault="004C195D" w:rsidP="004C195D">
      <w:r w:rsidRPr="007863EC">
        <w:t>For instance, one prime task today is to strengthen the international economy, from which the American people derive so many benefits. This means passing trade agreements that strengthen ties between the United States and the vast economies of East Asia and Europe. Contrary to what demagogues in both parties claim, ordinary Americans stand to gain significantly from the recently negotiated Trans-Pacific Partnership. According to the Peterson Institute for International Economics, the agreement will increase annual real incomes in the United States by </w:t>
      </w:r>
      <w:hyperlink r:id="rId64" w:tooltip="www.iie.com" w:history="1">
        <w:r w:rsidRPr="007863EC">
          <w:rPr>
            <w:rStyle w:val="Hyperlink"/>
          </w:rPr>
          <w:t>$131 billion</w:t>
        </w:r>
      </w:hyperlink>
      <w:r w:rsidRPr="007863EC">
        <w:t xml:space="preserve">. The United States also needs to work to reform existing international institutions, such as the International Monetary Fund, so that rising economic powers such as China feel a greater stake in them, while also working with new institutions such </w:t>
      </w:r>
      <w:r w:rsidRPr="007863EC">
        <w:lastRenderedPageBreak/>
        <w:t>as the Asian Infrastructure Investment Bank to ensure that they reinforce rather than undermine liberal economic norms.</w:t>
      </w:r>
    </w:p>
    <w:p w:rsidR="004C195D" w:rsidRPr="007863EC" w:rsidRDefault="004C195D" w:rsidP="004C195D">
      <w:pPr>
        <w:rPr>
          <w:b/>
          <w:u w:val="single"/>
        </w:rPr>
      </w:pPr>
      <w:r w:rsidRPr="007863EC">
        <w:rPr>
          <w:b/>
          <w:u w:val="single"/>
        </w:rPr>
        <w:t>The revolution in energy, which has made the United States one of the world’s leading suppliers, offers another powerful advantage. With the right mix of policies, the United States could help allies in Europe and Asia diversify their sources of supply and thus reduce their vulnerability to Russian manipulation. Nations such as Russia and Iran that rely heavily on hydrocarbon exports would be weakened, as would the OPEC oil cartel. The overall result would be a relative increase in our power and ability to sustain the order.</w:t>
      </w:r>
    </w:p>
    <w:p w:rsidR="004C195D" w:rsidRPr="007863EC" w:rsidRDefault="004C195D" w:rsidP="004C195D">
      <w:r w:rsidRPr="007863EC">
        <w:rPr>
          <w:b/>
          <w:u w:val="single"/>
        </w:rPr>
        <w:t>The world has come to recognize that education, creativity and innovation are key to prosperity, and most see the United States as a leader in these areas. Other nations want access to the American market, American finance and American innovation. Businesspeople around the world seek to build up their own Silicon Valleys and other U.S.-style centers of entrepreneurship. The U.S. government can do a better job of working with the private sector in collaborating with developing countries</w:t>
      </w:r>
      <w:r w:rsidRPr="007863EC">
        <w:t>. And Americans need to be more, not less, welcoming to immigrants. Students studying at our world-class universities, entrepreneurs innovating in our high-tech incubators and immigrants searching for new opportunities for their families strengthen the United States and show the world the opportunities offered by democracy.</w:t>
      </w:r>
    </w:p>
    <w:p w:rsidR="004C195D" w:rsidRPr="007863EC" w:rsidRDefault="004C195D" w:rsidP="004C195D">
      <w:r w:rsidRPr="007863EC">
        <w:t xml:space="preserve">Finally, </w:t>
      </w:r>
      <w:r w:rsidRPr="007863EC">
        <w:rPr>
          <w:b/>
          <w:u w:val="single"/>
        </w:rPr>
        <w:t>the United States needs to do more to reassure allies that it will be there to back them up if they face aggression. Would-be adversaries need to know that they would do better by integrating themselves into the present international order than by trying to undermine it.</w:t>
      </w:r>
      <w:r w:rsidRPr="007863EC">
        <w:t xml:space="preserve"> Accomplishing this, however, requires ending budget sequestration and increasing spending on defense and on all the other tools of international affairs. This investment would be more than paid for by the global security it would provide.</w:t>
      </w:r>
    </w:p>
    <w:p w:rsidR="004C195D" w:rsidRPr="007863EC" w:rsidRDefault="004C195D" w:rsidP="004C195D">
      <w:r w:rsidRPr="007863EC">
        <w:t>All these efforts are interrelated, and, indeed, a key task for responsible political leaders will be to show how the pieces fit together: how trade enhances security, how military power undergirds prosperity and how providing access to American education strengthens the forces dedicated to a more open and freer world.</w:t>
      </w:r>
    </w:p>
    <w:p w:rsidR="004C195D" w:rsidRPr="007863EC" w:rsidRDefault="004C195D" w:rsidP="004C195D">
      <w:r w:rsidRPr="007863EC">
        <w:t xml:space="preserve">Above all, </w:t>
      </w:r>
      <w:r w:rsidRPr="007863EC">
        <w:rPr>
          <w:b/>
          <w:u w:val="single"/>
        </w:rPr>
        <w:t>Americans need to be reminded what is at stake. Many millions around the world have benefited from an international order that has raised standards of living, opened political systems and preserved the general peace. But no nation and no people have benefited more than Americans. And no nation has a greater role to play in preserving this system for future generations</w:t>
      </w:r>
      <w:r w:rsidRPr="007863EC">
        <w:t>.</w:t>
      </w:r>
    </w:p>
    <w:p w:rsidR="004C195D" w:rsidRDefault="004C195D" w:rsidP="004C195D">
      <w:pPr>
        <w:spacing w:after="0" w:line="240" w:lineRule="auto"/>
      </w:pPr>
    </w:p>
    <w:p w:rsidR="004C195D" w:rsidRDefault="004C195D" w:rsidP="004C195D">
      <w:pPr>
        <w:pStyle w:val="Heading3"/>
      </w:pPr>
      <w:r>
        <w:lastRenderedPageBreak/>
        <w:t xml:space="preserve">Answer To: Pharmaceutical Innovation Disadvantage </w:t>
      </w:r>
    </w:p>
    <w:p w:rsidR="004C195D" w:rsidRDefault="004C195D" w:rsidP="004C195D">
      <w:pPr>
        <w:pStyle w:val="Heading4"/>
      </w:pPr>
      <w:r>
        <w:t>Industry consolidation is crushing innovation right now!</w:t>
      </w:r>
    </w:p>
    <w:p w:rsidR="004C195D" w:rsidRDefault="004C195D" w:rsidP="004C195D">
      <w:r w:rsidRPr="002D6B1A">
        <w:rPr>
          <w:rStyle w:val="Style13ptBold"/>
        </w:rPr>
        <w:t>Fassbender, 16</w:t>
      </w:r>
      <w:r>
        <w:t>-- Melissa Fassbender, writer, Outsourcing-Pharma, October 2016, "Is industry consolidation stifling pharma innovation?," http://www.outsourcing-pharma.com/Preclinical-Research/Is-industry-consolidation-stifling-pharma-innovation, NCC Packet Draft</w:t>
      </w:r>
    </w:p>
    <w:p w:rsidR="004C195D" w:rsidRPr="002D6B1A" w:rsidRDefault="004C195D" w:rsidP="004C195D">
      <w:r w:rsidRPr="002D6B1A">
        <w:t>In a year of “</w:t>
      </w:r>
      <w:r w:rsidRPr="002D6B1A">
        <w:rPr>
          <w:rStyle w:val="StyleUnderline"/>
        </w:rPr>
        <w:t>merger mania</w:t>
      </w:r>
      <w:r w:rsidRPr="002D6B1A">
        <w:t xml:space="preserve">,” </w:t>
      </w:r>
      <w:r w:rsidRPr="002D6B1A">
        <w:rPr>
          <w:rStyle w:val="StyleUnderline"/>
        </w:rPr>
        <w:t>researchers suggest the elimination of competition is reducing innovation in the pharmaceutical industry</w:t>
      </w:r>
      <w:r w:rsidRPr="002D6B1A">
        <w:t>.</w:t>
      </w:r>
    </w:p>
    <w:p w:rsidR="004C195D" w:rsidRPr="002D6B1A" w:rsidRDefault="004C195D" w:rsidP="004C195D">
      <w:r w:rsidRPr="002D6B1A">
        <w:t>Earlier this year, PwC told us that this so-called “merger mania” could leave strategic contract research organizations (CROs) vulnerable in 2016. In fact, mergers topped the research institute’s annual list of top health industry issues.</w:t>
      </w:r>
    </w:p>
    <w:p w:rsidR="004C195D" w:rsidRPr="002D6B1A" w:rsidRDefault="004C195D" w:rsidP="004C195D">
      <w:r w:rsidRPr="002D6B1A">
        <w:t>“</w:t>
      </w:r>
      <w:r w:rsidRPr="002D6B1A">
        <w:rPr>
          <w:rStyle w:val="StyleUnderline"/>
        </w:rPr>
        <w:t>Over the past couple years we’ve seen a tremendous amount of acquisition</w:t>
      </w:r>
      <w:r w:rsidRPr="002D6B1A">
        <w:t>,” said James Prutow, advisory partner, PcW. And as M&amp;A increases, researchers at the Düsseldorf Institute for Competition Economics (DICE), Germany, Joel Stiebale and Justus Haucap, suggest innovation does the opposite.</w:t>
      </w:r>
    </w:p>
    <w:p w:rsidR="004C195D" w:rsidRPr="002D6B1A" w:rsidRDefault="004C195D" w:rsidP="004C195D">
      <w:r w:rsidRPr="002D6B1A">
        <w:t xml:space="preserve">According to the researchers, within the sample of pharmaceutical companies, </w:t>
      </w:r>
      <w:r w:rsidRPr="008E5801">
        <w:rPr>
          <w:rStyle w:val="StyleUnderline"/>
        </w:rPr>
        <w:t>innovation activities</w:t>
      </w:r>
      <w:r w:rsidRPr="002D6B1A">
        <w:t xml:space="preserve"> – which were measured by patents and R&amp;D expenditures – </w:t>
      </w:r>
      <w:r w:rsidRPr="008E5801">
        <w:rPr>
          <w:rStyle w:val="StyleUnderline"/>
        </w:rPr>
        <w:t xml:space="preserve">decline substantially, both for the merged entity and among its non-merging competitors </w:t>
      </w:r>
      <w:r w:rsidRPr="002D6B1A">
        <w:t>after M&amp;As.</w:t>
      </w:r>
    </w:p>
    <w:p w:rsidR="004C195D" w:rsidRPr="002D6B1A" w:rsidRDefault="004C195D" w:rsidP="004C195D">
      <w:r w:rsidRPr="002D6B1A">
        <w:t xml:space="preserve">“While a reduction in innovation of merging firms could in principle be due to efficient elimination of duplicated R&amp;D, our results for competitors indicate that </w:t>
      </w:r>
      <w:r w:rsidRPr="008E5801">
        <w:rPr>
          <w:rStyle w:val="StyleUnderline"/>
        </w:rPr>
        <w:t>innovation declines due to a reduction of competition induced by mergers</w:t>
      </w:r>
      <w:r w:rsidRPr="002D6B1A">
        <w:t>,” Stiebale told us.</w:t>
      </w:r>
    </w:p>
    <w:p w:rsidR="004C195D" w:rsidRDefault="004C195D" w:rsidP="004C195D">
      <w:pPr>
        <w:rPr>
          <w:b/>
        </w:rPr>
      </w:pPr>
      <w:r w:rsidRPr="002D6B1A">
        <w:t xml:space="preserve">For the researchers, </w:t>
      </w:r>
      <w:r w:rsidRPr="008E5801">
        <w:rPr>
          <w:rStyle w:val="StyleUnderline"/>
        </w:rPr>
        <w:t>these results raise concerns about the negative consequences</w:t>
      </w:r>
      <w:r w:rsidRPr="002D6B1A">
        <w:t xml:space="preserve"> for patients </w:t>
      </w:r>
      <w:r w:rsidRPr="008E5801">
        <w:rPr>
          <w:rStyle w:val="StyleUnderline"/>
        </w:rPr>
        <w:t>in the long run</w:t>
      </w:r>
      <w:r w:rsidRPr="002D6B1A">
        <w:t>, given the rate of M&amp;A in the industry</w:t>
      </w:r>
      <w:r>
        <w:rPr>
          <w:b/>
        </w:rPr>
        <w:t>.</w:t>
      </w:r>
    </w:p>
    <w:p w:rsidR="004C195D" w:rsidRDefault="004C195D" w:rsidP="004C195D">
      <w:pPr>
        <w:pStyle w:val="Heading4"/>
      </w:pPr>
      <w:r>
        <w:t xml:space="preserve">Corporations are a barrier to innovation </w:t>
      </w:r>
    </w:p>
    <w:p w:rsidR="004C195D" w:rsidRPr="00AB25C0" w:rsidRDefault="004C195D" w:rsidP="004C195D">
      <w:r w:rsidRPr="00584E95">
        <w:t xml:space="preserve">Fran </w:t>
      </w:r>
      <w:r w:rsidRPr="00584E95">
        <w:rPr>
          <w:rStyle w:val="Style13ptBold"/>
        </w:rPr>
        <w:t>Quigley,</w:t>
      </w:r>
      <w:r w:rsidRPr="00584E95">
        <w:t xml:space="preserve"> Feb 9, </w:t>
      </w:r>
      <w:r w:rsidRPr="00584E95">
        <w:rPr>
          <w:rStyle w:val="Style13ptBold"/>
        </w:rPr>
        <w:t>2016</w:t>
      </w:r>
      <w:r w:rsidRPr="00584E95">
        <w:t>, Counterpunch, “</w:t>
      </w:r>
      <w:hyperlink r:id="rId65" w:history="1">
        <w:r w:rsidRPr="00584E95">
          <w:rPr>
            <w:rStyle w:val="Hyperlink"/>
          </w:rPr>
          <w:t>How Corporations Killed Medicine</w:t>
        </w:r>
      </w:hyperlink>
      <w:r>
        <w:t xml:space="preserve">”, </w:t>
      </w:r>
      <w:r w:rsidRPr="00584E95">
        <w:t>https://www.counterpunch.org/2016/02/09/how-corporations-killed-medicine/</w:t>
      </w:r>
    </w:p>
    <w:p w:rsidR="004C195D" w:rsidRPr="00176B21" w:rsidRDefault="004C195D" w:rsidP="004C195D">
      <w:r w:rsidRPr="00D26F27">
        <w:t>When corporations do develop a new drug, it more than likely doesn’t provide much value to society. Remarkably, a full 70 percent of the medicine brought to market by the industry in the past 20 years </w:t>
      </w:r>
      <w:hyperlink r:id="rId66" w:tgtFrame="_blank" w:tooltip="provided no therapeutic benefit" w:history="1">
        <w:r w:rsidRPr="00D26F27">
          <w:rPr>
            <w:rStyle w:val="Hyperlink"/>
          </w:rPr>
          <w:t>provided no therapeutic benefit</w:t>
        </w:r>
      </w:hyperlink>
      <w:r w:rsidRPr="00D26F27">
        <w:t xml:space="preserve"> over the products already available. Instead, these “me too” </w:t>
      </w:r>
      <w:r w:rsidRPr="00176B21">
        <w:t>drugs were put forward in order to grab a share of an existing lucrative market.</w:t>
      </w:r>
    </w:p>
    <w:p w:rsidR="004C195D" w:rsidRDefault="004C195D" w:rsidP="004C195D">
      <w:r w:rsidRPr="00176B21">
        <w:t>The inefficiency of the enclosed medicine is paired with the creation of real barriers to medicine innovation across the board. By definition, a reward system based on artificial exclusivity will wall off knowledge from being shared. For-profit pharmaceutical corporations are known for discouraging innovations by creating voluminous “</w:t>
      </w:r>
      <w:hyperlink r:id="rId67" w:tgtFrame="_blank" w:tooltip="packet thickets" w:history="1">
        <w:r w:rsidRPr="00176B21">
          <w:rPr>
            <w:rStyle w:val="Hyperlink"/>
          </w:rPr>
          <w:t>packet thickets</w:t>
        </w:r>
      </w:hyperlink>
      <w:r w:rsidRPr="00176B21">
        <w:t>” and seeking extended protection for their monopolies in a process known as “</w:t>
      </w:r>
      <w:hyperlink r:id="rId68" w:tgtFrame="_blank" w:tooltip="evergreening" w:history="1">
        <w:r w:rsidRPr="00176B21">
          <w:rPr>
            <w:rStyle w:val="Hyperlink"/>
          </w:rPr>
          <w:t>evergreening</w:t>
        </w:r>
      </w:hyperlink>
      <w:r w:rsidRPr="00176B21">
        <w:t>” their patents.</w:t>
      </w:r>
    </w:p>
    <w:p w:rsidR="004C195D" w:rsidRDefault="004C195D" w:rsidP="004C195D">
      <w:pPr>
        <w:spacing w:after="0" w:line="240" w:lineRule="auto"/>
        <w:rPr>
          <w:rFonts w:eastAsiaTheme="majorEastAsia" w:cstheme="majorBidi"/>
          <w:b/>
          <w:iCs/>
          <w:sz w:val="26"/>
        </w:rPr>
      </w:pPr>
      <w:r>
        <w:br w:type="page"/>
      </w:r>
    </w:p>
    <w:p w:rsidR="004C195D" w:rsidRDefault="004C195D" w:rsidP="004C195D">
      <w:pPr>
        <w:pStyle w:val="Heading4"/>
      </w:pPr>
      <w:r>
        <w:lastRenderedPageBreak/>
        <w:t xml:space="preserve">Now is the time to dismantle Big Pharma – it’s try or die  - and we are the ones dying. </w:t>
      </w:r>
    </w:p>
    <w:p w:rsidR="004C195D" w:rsidRPr="00AB25C0" w:rsidRDefault="004C195D" w:rsidP="004C195D">
      <w:r w:rsidRPr="00584E95">
        <w:t xml:space="preserve">Fran </w:t>
      </w:r>
      <w:r w:rsidRPr="00584E95">
        <w:rPr>
          <w:rStyle w:val="Style13ptBold"/>
        </w:rPr>
        <w:t>Quigley,</w:t>
      </w:r>
      <w:r w:rsidRPr="00584E95">
        <w:t xml:space="preserve"> Feb 9, </w:t>
      </w:r>
      <w:r w:rsidRPr="00584E95">
        <w:rPr>
          <w:rStyle w:val="Style13ptBold"/>
        </w:rPr>
        <w:t>2016</w:t>
      </w:r>
      <w:r w:rsidRPr="00584E95">
        <w:t>, Counterpunch, “</w:t>
      </w:r>
      <w:hyperlink r:id="rId69" w:history="1">
        <w:r w:rsidRPr="00584E95">
          <w:rPr>
            <w:rStyle w:val="Hyperlink"/>
          </w:rPr>
          <w:t>How Corporations Killed Medicine</w:t>
        </w:r>
      </w:hyperlink>
      <w:r>
        <w:t xml:space="preserve">”, </w:t>
      </w:r>
      <w:r w:rsidRPr="00584E95">
        <w:t>https://www.counterpunch.org/2016/02/09/how-corporations-killed-medicine/</w:t>
      </w:r>
    </w:p>
    <w:p w:rsidR="004C195D" w:rsidRPr="00365195" w:rsidRDefault="004C195D" w:rsidP="004C195D">
      <w:r w:rsidRPr="00365195">
        <w:t>The good news is that medicine enclosure is ripe for dismantling.</w:t>
      </w:r>
    </w:p>
    <w:p w:rsidR="004C195D" w:rsidRPr="00365195" w:rsidRDefault="004C195D" w:rsidP="004C195D">
      <w:r w:rsidRPr="00365195">
        <w:t>There’s no shortage of popular frustration with the current system, especially now that the dire effects of enclosure have reached beyond low-income countries to cause real harm to the residents and governments of the Global North. An </w:t>
      </w:r>
      <w:hyperlink r:id="rId70" w:tgtFrame="_blank" w:tooltip="August 2015 poll" w:history="1">
        <w:r w:rsidRPr="00365195">
          <w:rPr>
            <w:rStyle w:val="Hyperlink"/>
          </w:rPr>
          <w:t>August 2015 poll</w:t>
        </w:r>
      </w:hyperlink>
      <w:r>
        <w:rPr>
          <w:rStyle w:val="Hyperlink"/>
        </w:rPr>
        <w:t xml:space="preserve"> </w:t>
      </w:r>
      <w:r w:rsidRPr="00365195">
        <w:t>showed that nearly a quarter of U.S. residents struggle to pay for prescriptions, and that strong majorities feel that drug costs are unreasonable and believe drug companies prioritize profits over people.</w:t>
      </w:r>
    </w:p>
    <w:p w:rsidR="004C195D" w:rsidRPr="00365195" w:rsidRDefault="004C195D" w:rsidP="004C195D">
      <w:r w:rsidRPr="00365195">
        <w:t>Last year, U.S. social media and politicians </w:t>
      </w:r>
      <w:hyperlink r:id="rId71" w:tgtFrame="_blank" w:tooltip="exploded with anger" w:history="1">
        <w:r w:rsidRPr="00365195">
          <w:rPr>
            <w:rStyle w:val="Hyperlink"/>
          </w:rPr>
          <w:t>exploded with anger</w:t>
        </w:r>
      </w:hyperlink>
      <w:r w:rsidRPr="00365195">
        <w:t> when a young pharmaceutical company executive increased the price of a toxiplasmosis drug by some 5,000 percent overnight. Over a hundred leading U.S. cancer physicians co-authored </w:t>
      </w:r>
      <w:hyperlink r:id="rId72" w:tgtFrame="_blank" w:tooltip="an article decrying the greed of the pharmaceutical industry" w:history="1">
        <w:r w:rsidRPr="00365195">
          <w:rPr>
            <w:rStyle w:val="Hyperlink"/>
          </w:rPr>
          <w:t>an article decrying the greed of the pharmaceutical industry</w:t>
        </w:r>
      </w:hyperlink>
      <w:r w:rsidRPr="00365195">
        <w:t>, noting that the cost of cancer medicine averages over $100,000 per patient annually.</w:t>
      </w:r>
    </w:p>
    <w:p w:rsidR="004C195D" w:rsidRPr="0095566C" w:rsidRDefault="004C195D" w:rsidP="004C195D">
      <w:r w:rsidRPr="00365195">
        <w:t>Similarly, there’s no shortage of </w:t>
      </w:r>
      <w:hyperlink r:id="rId73" w:tgtFrame="_blank" w:tooltip="proposals for reform of the current system" w:history="1">
        <w:r w:rsidRPr="00365195">
          <w:rPr>
            <w:rStyle w:val="Hyperlink"/>
          </w:rPr>
          <w:t>proposals for reform of the current system</w:t>
        </w:r>
      </w:hyperlink>
      <w:r w:rsidRPr="00365195">
        <w:t xml:space="preserve">. Those plans range from buy-outs of corporate patents to open generic medicine production in low-income countries. Many proposals are grounded in redirecting the enormous government investment in the current patent system to greater support for early-stage research and prize-oriented funding to motivate late-stage </w:t>
      </w:r>
      <w:r w:rsidRPr="0095566C">
        <w:t>drug development. At varying levels, many of these proposals are already in operation.</w:t>
      </w:r>
    </w:p>
    <w:p w:rsidR="004C195D" w:rsidRDefault="004C195D" w:rsidP="004C195D">
      <w:r w:rsidRPr="0095566C">
        <w:t>Popular discontent and ideas for reform don’t always lead to change. After all, the land enclosure movement triggered plenty of passionate protests, but the enclosure proceeded without significant interruption. For the resistance to medicine enclosure to see better results, it needs to make clear the life-and-death nature of the struggle, and highlight the injustice inherent in the collective contribution to private profits.</w:t>
      </w:r>
    </w:p>
    <w:p w:rsidR="004C195D" w:rsidRDefault="004C195D" w:rsidP="004C195D"/>
    <w:p w:rsidR="004C195D" w:rsidRDefault="004C195D" w:rsidP="004C195D">
      <w:pPr>
        <w:pStyle w:val="Heading3"/>
      </w:pPr>
      <w:r>
        <w:lastRenderedPageBreak/>
        <w:t xml:space="preserve">Answer To: Economy Disadvantage </w:t>
      </w:r>
    </w:p>
    <w:p w:rsidR="004C195D" w:rsidRPr="00A60082" w:rsidRDefault="004C195D" w:rsidP="004C195D">
      <w:pPr>
        <w:pStyle w:val="Heading4"/>
      </w:pPr>
      <w:r w:rsidRPr="00A60082">
        <w:t>Plan would give money back to consumers</w:t>
      </w:r>
    </w:p>
    <w:p w:rsidR="004C195D" w:rsidRPr="00A60082" w:rsidRDefault="004C195D" w:rsidP="004C195D">
      <w:r w:rsidRPr="00A60082">
        <w:rPr>
          <w:rStyle w:val="Style13ptBold"/>
        </w:rPr>
        <w:t>Tasini 17</w:t>
      </w:r>
      <w:r w:rsidRPr="00A60082">
        <w:t xml:space="preserve"> (Jonathan, contributor to CNN and president of the Economic Future Group, Date Published: 1/17/17, “A pitch to CEOs on health care -- lead with your wallets,” Date Accessed: 8/2/17, </w:t>
      </w:r>
      <w:hyperlink r:id="rId74" w:history="1">
        <w:r w:rsidRPr="00A60082">
          <w:rPr>
            <w:rStyle w:val="Hyperlink"/>
          </w:rPr>
          <w:t>http://www.cnn.com/2017/01/17/opinions/single-payer-health-care-tasini-opinion/index.html</w:t>
        </w:r>
      </w:hyperlink>
      <w:r w:rsidRPr="00A60082">
        <w:t xml:space="preserve"> </w:t>
      </w:r>
    </w:p>
    <w:p w:rsidR="004C195D" w:rsidRPr="00A60082" w:rsidRDefault="004C195D" w:rsidP="004C195D">
      <w:r w:rsidRPr="00A60082">
        <w:t xml:space="preserve">Embracing </w:t>
      </w:r>
      <w:r w:rsidRPr="00A60082">
        <w:rPr>
          <w:b/>
          <w:u w:val="single"/>
        </w:rPr>
        <w:t>single payer in the US would also divert money into peoples' pockets in increased wages</w:t>
      </w:r>
      <w:r w:rsidRPr="00A60082">
        <w:t xml:space="preserve">. For the past two decades, </w:t>
      </w:r>
      <w:r w:rsidRPr="00A60082">
        <w:rPr>
          <w:u w:val="single"/>
        </w:rPr>
        <w:t>the greatest source of conflict in collective bargaining focused on company demands to both cut health care coverage</w:t>
      </w:r>
      <w:r w:rsidRPr="00A60082">
        <w:t xml:space="preserve"> and raise workers' contribution. </w:t>
      </w:r>
      <w:r w:rsidRPr="00A60082">
        <w:rPr>
          <w:u w:val="single"/>
        </w:rPr>
        <w:t>Virtually no money was left for wage increases</w:t>
      </w:r>
      <w:r w:rsidRPr="00A60082">
        <w:t xml:space="preserve"> -- partly accounting for the national flat wage growth over that period. </w:t>
      </w:r>
      <w:r w:rsidRPr="00A60082">
        <w:rPr>
          <w:b/>
          <w:u w:val="single"/>
        </w:rPr>
        <w:t>Taking health-care costs out of the equation of collective bargaining</w:t>
      </w:r>
      <w:r w:rsidRPr="00A60082">
        <w:t xml:space="preserve">, or even in nonunion workplaces, </w:t>
      </w:r>
      <w:r w:rsidRPr="00A60082">
        <w:rPr>
          <w:b/>
          <w:u w:val="single"/>
        </w:rPr>
        <w:t>would mean bigger paychecks</w:t>
      </w:r>
      <w:r w:rsidRPr="00A60082">
        <w:t xml:space="preserve"> -- assuming companies didn't divert the savings into nonproductive CEO pay. Lastly, by virtually every measure worldwide, </w:t>
      </w:r>
      <w:r w:rsidRPr="00A60082">
        <w:rPr>
          <w:u w:val="single"/>
        </w:rPr>
        <w:t>a single-payer system produces results that actually keep people healthier. They</w:t>
      </w:r>
      <w:r w:rsidRPr="00A60082">
        <w:t xml:space="preserve"> get preventive treatment, comprehensive care and </w:t>
      </w:r>
      <w:r w:rsidRPr="00A60082">
        <w:rPr>
          <w:u w:val="single"/>
        </w:rPr>
        <w:t xml:space="preserve">never risk their health by skipping taking prescribed drugs </w:t>
      </w:r>
      <w:r w:rsidRPr="00A60082">
        <w:t xml:space="preserve">-- as they do in the US -- </w:t>
      </w:r>
      <w:r w:rsidRPr="00A60082">
        <w:rPr>
          <w:u w:val="single"/>
        </w:rPr>
        <w:t>because of the outrageous costs</w:t>
      </w:r>
      <w:r w:rsidRPr="00A60082">
        <w:t xml:space="preserve">. That translates into a healthier workforce, fewer missed days at work and a more productive worker when they are on the job, because fit in body, as we know, translates into fit in mind. Thus, </w:t>
      </w:r>
      <w:r w:rsidRPr="00A60082">
        <w:rPr>
          <w:u w:val="single"/>
        </w:rPr>
        <w:t>companies who currently don't offer health care or only offer</w:t>
      </w:r>
      <w:r w:rsidRPr="00A60082">
        <w:t xml:space="preserve"> -- like Walmart -- </w:t>
      </w:r>
      <w:r w:rsidRPr="00A60082">
        <w:rPr>
          <w:u w:val="single"/>
        </w:rPr>
        <w:t>a bare bones, expensive health care option would benefit,</w:t>
      </w:r>
      <w:r w:rsidRPr="00A60082">
        <w:t xml:space="preserve"> for a marginal cost, because of a larger percentage of hale and hearty employees. </w:t>
      </w:r>
      <w:r w:rsidRPr="00A60082">
        <w:rPr>
          <w:b/>
          <w:u w:val="single"/>
        </w:rPr>
        <w:t>It's an astonishing opportunity for CEOs because they could</w:t>
      </w:r>
      <w:r w:rsidRPr="00A60082">
        <w:t xml:space="preserve">, with one policy gambit, </w:t>
      </w:r>
      <w:r w:rsidRPr="00A60082">
        <w:rPr>
          <w:b/>
          <w:u w:val="single"/>
        </w:rPr>
        <w:t>save billions</w:t>
      </w:r>
      <w:r w:rsidRPr="00A60082">
        <w:t xml:space="preserve"> of dollars on the bottom line, </w:t>
      </w:r>
      <w:r w:rsidRPr="00A60082">
        <w:rPr>
          <w:b/>
          <w:u w:val="single"/>
        </w:rPr>
        <w:t>give workers a raise, have more money to invest in research and development,</w:t>
      </w:r>
      <w:r w:rsidRPr="00A60082">
        <w:t xml:space="preserve"> improve international competitiveness and, for a change, earn the respect, admiration and gratitude of millions of Americans.</w:t>
      </w:r>
    </w:p>
    <w:p w:rsidR="004C195D" w:rsidRPr="001E0C3E" w:rsidRDefault="004C195D" w:rsidP="004C195D">
      <w:pPr>
        <w:pStyle w:val="Heading4"/>
      </w:pPr>
      <w:r w:rsidRPr="001E0C3E">
        <w:t>Plan reduces costs and increases purchasing power</w:t>
      </w:r>
    </w:p>
    <w:p w:rsidR="004C195D" w:rsidRPr="001E0C3E" w:rsidRDefault="004C195D" w:rsidP="004C195D">
      <w:pPr>
        <w:rPr>
          <w:sz w:val="14"/>
        </w:rPr>
      </w:pPr>
      <w:r w:rsidRPr="001E0C3E">
        <w:rPr>
          <w:b/>
        </w:rPr>
        <w:t xml:space="preserve">Frank 7/7 </w:t>
      </w:r>
      <w:r w:rsidRPr="001E0C3E">
        <w:t xml:space="preserve">(Robert, an economics professor at the Johnson Graduate School of Management at Cornell University, Date Published: 7/7/17, “Why Single-Payer Health Care Saves Money,” Date Accessed: 8/2/17, </w:t>
      </w:r>
      <w:hyperlink r:id="rId75" w:history="1">
        <w:r w:rsidRPr="001E0C3E">
          <w:t>https://www.nytimes.com/2017/07/07/upshot/why-single-payer-health-care-saves-money.html?rref=collection%2Fcolumn%2FEconomic%20View</w:t>
        </w:r>
      </w:hyperlink>
      <w:r w:rsidRPr="001E0C3E">
        <w:t xml:space="preserve">  #NCCStarter</w:t>
      </w:r>
      <w:r w:rsidRPr="001E0C3E">
        <w:rPr>
          <w:sz w:val="14"/>
        </w:rPr>
        <w:t xml:space="preserve"> </w:t>
      </w:r>
    </w:p>
    <w:p w:rsidR="004C195D" w:rsidRPr="00A35292" w:rsidRDefault="004C195D" w:rsidP="004C195D">
      <w:r w:rsidRPr="00A35292">
        <w:t xml:space="preserve">But if roads would be as well maintained as before, would that be a reason to oppose the move? Clearly not, since the resulting cost savings would reduce your county taxes by more than your state taxes went up. Likewise, </w:t>
      </w:r>
      <w:r w:rsidRPr="00A35292">
        <w:rPr>
          <w:b/>
          <w:u w:val="single"/>
        </w:rPr>
        <w:t>it makes no sense to oppose single-payer on the grounds that it would require additional tax revenue</w:t>
      </w:r>
      <w:r w:rsidRPr="00A35292">
        <w:t xml:space="preserve">. In each case, </w:t>
      </w:r>
      <w:r w:rsidRPr="00A35292">
        <w:rPr>
          <w:b/>
          <w:u w:val="single"/>
        </w:rPr>
        <w:t>the resulting gains in efficiency would leave you with greater effective purchasing power than before</w:t>
      </w:r>
      <w:r w:rsidRPr="00A35292">
        <w:t xml:space="preserve">. Total </w:t>
      </w:r>
      <w:r w:rsidRPr="00A35292">
        <w:rPr>
          <w:b/>
          <w:u w:val="single"/>
        </w:rPr>
        <w:t>costs are lower under single-payer systems for several reasons</w:t>
      </w:r>
      <w:r w:rsidRPr="00A35292">
        <w:t xml:space="preserve">. </w:t>
      </w:r>
      <w:r w:rsidRPr="00A35292">
        <w:rPr>
          <w:b/>
          <w:u w:val="single"/>
        </w:rPr>
        <w:t>One is that administrative costs average only about 2 percent of total expenses under a single-payer</w:t>
      </w:r>
      <w:r w:rsidRPr="00A35292">
        <w:t xml:space="preserve"> program like Medicare, less than one-sixth the corresponding percentage for many private insurers. </w:t>
      </w:r>
      <w:r w:rsidRPr="00A35292">
        <w:rPr>
          <w:b/>
          <w:u w:val="single"/>
        </w:rPr>
        <w:t>Single-payer systems also spend virtually nothing on competitive advertising, which can account for more than 15 percent</w:t>
      </w:r>
      <w:r w:rsidRPr="00A35292">
        <w:t xml:space="preserve"> of total expenses for private insurers. </w:t>
      </w:r>
      <w:r w:rsidRPr="00A35292">
        <w:rPr>
          <w:b/>
          <w:u w:val="single"/>
        </w:rPr>
        <w:t>The most important source of cost savings under single-payer is that large government entities are able to negotiate much more favorable terms with service providers</w:t>
      </w:r>
      <w:r w:rsidRPr="00A35292">
        <w:t xml:space="preserve">. In 2012, for example, the average cost of coronary bypass surgery was more than $73,000 in the United States but less than $23,000 in France. Despite this evidence, respected commentators continue to cite costs as a reason to doubt that single-payer can succeed in the United States. A recent Washington Post editorial, for example, ominously predicted that budget realities would dampen enthusiasm for single-payer, noting that the per capita expenditures under existing single-payer programs in the United States were much higher than those in other countries. But this comparison is misleading. In </w:t>
      </w:r>
      <w:r w:rsidRPr="00A35292">
        <w:rPr>
          <w:b/>
          <w:u w:val="single"/>
        </w:rPr>
        <w:t>most other countries, single-payer covers the whole population</w:t>
      </w:r>
      <w:r w:rsidRPr="00A35292">
        <w:t xml:space="preserve">, most of which has only minimal health needs. In contrast, </w:t>
      </w:r>
      <w:r w:rsidRPr="00A35292">
        <w:rPr>
          <w:b/>
          <w:u w:val="single"/>
        </w:rPr>
        <w:t>single-payer components of the United States system disproportionately cover population subgroups with the heaviest medical needs</w:t>
      </w:r>
      <w:r w:rsidRPr="00A35292">
        <w:t xml:space="preserve">: older people (Medicare), the poor and disabled (Medicaid) and returned service personnel (Department of Veterans Affairs). In short, </w:t>
      </w:r>
      <w:r w:rsidRPr="00A35292">
        <w:rPr>
          <w:b/>
          <w:u w:val="single"/>
        </w:rPr>
        <w:t>the evidence is clear that single-payer delivers quality care at significantly lower cost than the current American hybrid system</w:t>
      </w:r>
      <w:r w:rsidRPr="00A35292">
        <w:t>. It thus makes no sense to reject single-payer on the grounds that it would require higher tax revenues. That’s true, of course, but it’s an irrelevant objection.</w:t>
      </w:r>
    </w:p>
    <w:p w:rsidR="004C195D" w:rsidRPr="001E0C3E" w:rsidRDefault="004C195D" w:rsidP="004C195D">
      <w:pPr>
        <w:keepNext/>
        <w:keepLines/>
        <w:spacing w:before="40" w:after="0"/>
        <w:outlineLvl w:val="3"/>
        <w:rPr>
          <w:rFonts w:cstheme="majorBidi"/>
          <w:b/>
          <w:iCs/>
          <w:sz w:val="26"/>
        </w:rPr>
      </w:pPr>
      <w:r w:rsidRPr="001E0C3E">
        <w:rPr>
          <w:rFonts w:cstheme="majorBidi"/>
          <w:b/>
          <w:iCs/>
          <w:sz w:val="26"/>
        </w:rPr>
        <w:lastRenderedPageBreak/>
        <w:t>Lowering health care costs key to deficit reduction</w:t>
      </w:r>
    </w:p>
    <w:p w:rsidR="004C195D" w:rsidRPr="001E0C3E" w:rsidRDefault="004C195D" w:rsidP="004C195D">
      <w:pPr>
        <w:rPr>
          <w:sz w:val="16"/>
        </w:rPr>
      </w:pPr>
      <w:r w:rsidRPr="001E0C3E">
        <w:rPr>
          <w:b/>
        </w:rPr>
        <w:t>Clairmont 13</w:t>
      </w:r>
      <w:r w:rsidRPr="001E0C3E">
        <w:t xml:space="preserve"> (Thomas, a board certified primary care physician specializing in Internal Medicine. He graduated with his MD from the University of Vermont and completed his internship and residency at the University of Rochester, Genesee Hospital, in Rochester, NY. He has been practicing medicine for over 25 years and has been at Portsmouth Primary Care Associates since 1980. Dr. Clairmont has a special interest in Geriatric Medicine and in promoting physical activity in every senior at any age</w:t>
      </w:r>
      <w:r w:rsidRPr="001E0C3E">
        <w:rPr>
          <w:b/>
        </w:rPr>
        <w:t xml:space="preserve">, </w:t>
      </w:r>
      <w:r w:rsidRPr="001E0C3E">
        <w:t xml:space="preserve">Portsmouth (N.H.) Herald, Letters, Date Published: 12/27/13, “Health care costs are the key to deficit reduction,” Date Accessed: 8/3/17, </w:t>
      </w:r>
      <w:hyperlink r:id="rId76" w:history="1">
        <w:r w:rsidRPr="001E0C3E">
          <w:t>http://www.pnhp.org/news/2013/december/health-care-costs-are-the-key-to-deficit-reduction</w:t>
        </w:r>
      </w:hyperlink>
      <w:r w:rsidRPr="001E0C3E">
        <w:t>) #NCCStarter</w:t>
      </w:r>
      <w:r w:rsidRPr="001E0C3E">
        <w:rPr>
          <w:sz w:val="16"/>
        </w:rPr>
        <w:t xml:space="preserve"> </w:t>
      </w:r>
    </w:p>
    <w:p w:rsidR="004C195D" w:rsidRPr="002E4D7D" w:rsidRDefault="004C195D" w:rsidP="004C195D">
      <w:r w:rsidRPr="002E4D7D">
        <w:t xml:space="preserve">Sen. Susan </w:t>
      </w:r>
      <w:r w:rsidRPr="002E4D7D">
        <w:rPr>
          <w:b/>
          <w:u w:val="single"/>
        </w:rPr>
        <w:t>Collins' editorial</w:t>
      </w:r>
      <w:r w:rsidRPr="002E4D7D">
        <w:t xml:space="preserve">, "Bipartisan budget moves economy forward," (Portsmouth Herald, Dec. 22) </w:t>
      </w:r>
      <w:r w:rsidRPr="002E4D7D">
        <w:rPr>
          <w:b/>
          <w:u w:val="single"/>
        </w:rPr>
        <w:t>states that this accord will save $23 billion over the next decade.</w:t>
      </w:r>
      <w:r w:rsidRPr="002E4D7D">
        <w:t xml:space="preserve"> She is so impressed by this figure that she mentions it twice. </w:t>
      </w:r>
      <w:r w:rsidRPr="002E4D7D">
        <w:rPr>
          <w:b/>
          <w:u w:val="single"/>
        </w:rPr>
        <w:t>During this period, our government will spend over $45 trillion. This "savings" is the proverbial drop in the bucket</w:t>
      </w:r>
      <w:r w:rsidRPr="002E4D7D">
        <w:t xml:space="preserve">. Right now, our national debt is increasing at a whopping $2.64 billion every day, $2 million every second. Her "savings" will be gone in nine days. </w:t>
      </w:r>
      <w:r w:rsidRPr="002E4D7D">
        <w:rPr>
          <w:b/>
          <w:u w:val="single"/>
        </w:rPr>
        <w:t>At the end of this 10-year period, the national debt will be $23.5 trillion</w:t>
      </w:r>
      <w:r w:rsidRPr="002E4D7D">
        <w:t xml:space="preserve">. We will be hearing that we shouldn't be spending money we don't have, that this debt is unsustainable, and about how the debt we are leaving our children and grandchildren is shameful. Once the election is over, the spending will continue on to infinity. </w:t>
      </w:r>
      <w:r w:rsidRPr="002E4D7D">
        <w:rPr>
          <w:b/>
          <w:u w:val="single"/>
        </w:rPr>
        <w:t>Meanwhile, a serious proposal</w:t>
      </w:r>
      <w:r w:rsidRPr="002E4D7D">
        <w:t xml:space="preserve"> by economics professor Gerald Friedman of the University of Massachusetts Amherst </w:t>
      </w:r>
      <w:r w:rsidRPr="002E4D7D">
        <w:rPr>
          <w:b/>
          <w:u w:val="single"/>
        </w:rPr>
        <w:t>gets no press at all</w:t>
      </w:r>
      <w:r w:rsidRPr="002E4D7D">
        <w:t>. He said, "</w:t>
      </w:r>
      <w:r w:rsidRPr="002E4D7D">
        <w:rPr>
          <w:b/>
          <w:u w:val="single"/>
        </w:rPr>
        <w:t xml:space="preserve">Under </w:t>
      </w:r>
      <w:r w:rsidRPr="002E4D7D">
        <w:t xml:space="preserve">the </w:t>
      </w:r>
      <w:r w:rsidRPr="002E4D7D">
        <w:rPr>
          <w:b/>
          <w:u w:val="single"/>
        </w:rPr>
        <w:t>single-payer</w:t>
      </w:r>
      <w:r w:rsidRPr="002E4D7D">
        <w:t xml:space="preserve"> system created by HR 676, </w:t>
      </w:r>
      <w:r w:rsidRPr="002E4D7D">
        <w:rPr>
          <w:b/>
          <w:u w:val="single"/>
        </w:rPr>
        <w:t>the U.S. could save an estimated $592 billion annually by slashing the administrative waste</w:t>
      </w:r>
      <w:r w:rsidRPr="002E4D7D">
        <w:t xml:space="preserve"> associated with the private insurance industry ($476 billion) </w:t>
      </w:r>
      <w:r w:rsidRPr="002E4D7D">
        <w:rPr>
          <w:b/>
          <w:u w:val="single"/>
        </w:rPr>
        <w:t>and reducing pharmaceutical prices to European levels</w:t>
      </w:r>
      <w:r w:rsidRPr="002E4D7D">
        <w:t xml:space="preserve"> ($116 billion). In 2014, </w:t>
      </w:r>
      <w:r w:rsidRPr="002E4D7D">
        <w:rPr>
          <w:b/>
          <w:u w:val="single"/>
        </w:rPr>
        <w:t>the savings would be enough to cover all 44 million uninsured</w:t>
      </w:r>
      <w:r w:rsidRPr="002E4D7D">
        <w:t xml:space="preserve"> and upgrade benefits for everyone else. </w:t>
      </w:r>
      <w:r w:rsidRPr="002E4D7D">
        <w:rPr>
          <w:b/>
          <w:u w:val="single"/>
        </w:rPr>
        <w:t>No other plan can achieve this magnitude of savings on health care."</w:t>
      </w:r>
      <w:r w:rsidRPr="002E4D7D">
        <w:t xml:space="preserve"> </w:t>
      </w:r>
      <w:r w:rsidRPr="002E4D7D">
        <w:rPr>
          <w:b/>
          <w:u w:val="single"/>
        </w:rPr>
        <w:t>This proposal "would cost less for 95 percent of households and reduce the deficit by $154 billion in the first year</w:t>
      </w:r>
      <w:r w:rsidRPr="002E4D7D">
        <w:t>," according to Friedman.</w:t>
      </w:r>
    </w:p>
    <w:p w:rsidR="004C195D" w:rsidRDefault="004C195D" w:rsidP="004C195D"/>
    <w:p w:rsidR="004C195D" w:rsidRDefault="004C195D" w:rsidP="004C195D">
      <w:pPr>
        <w:spacing w:after="0" w:line="240" w:lineRule="auto"/>
      </w:pPr>
      <w:r>
        <w:br w:type="page"/>
      </w:r>
    </w:p>
    <w:p w:rsidR="004C195D" w:rsidRDefault="004C195D" w:rsidP="004C195D">
      <w:pPr>
        <w:pStyle w:val="Heading3"/>
      </w:pPr>
      <w:r>
        <w:lastRenderedPageBreak/>
        <w:t>Answer To: Reform ACA Counter-plan</w:t>
      </w:r>
    </w:p>
    <w:p w:rsidR="004C195D" w:rsidRDefault="004C195D" w:rsidP="004C195D">
      <w:pPr>
        <w:pStyle w:val="Heading4"/>
      </w:pPr>
      <w:r w:rsidRPr="005B20FB">
        <w:t xml:space="preserve">ACA reform is inferior to single-payer </w:t>
      </w:r>
    </w:p>
    <w:p w:rsidR="004C195D" w:rsidRPr="005B20FB" w:rsidRDefault="004C195D" w:rsidP="004C195D">
      <w:r w:rsidRPr="005B20FB">
        <w:t xml:space="preserve">Don </w:t>
      </w:r>
      <w:r w:rsidRPr="005B20FB">
        <w:rPr>
          <w:rStyle w:val="Style13ptBold"/>
        </w:rPr>
        <w:t>McCanne,</w:t>
      </w:r>
      <w:r w:rsidRPr="005B20FB">
        <w:t xml:space="preserve"> M.D. June 26, </w:t>
      </w:r>
      <w:r w:rsidRPr="005B20FB">
        <w:rPr>
          <w:rStyle w:val="Style13ptBold"/>
        </w:rPr>
        <w:t>2017</w:t>
      </w:r>
      <w:r w:rsidRPr="005B20FB">
        <w:t>, Physicians for a National Health Program, The New York Times, “The real debate: Single payer vs. ACA/AHCA/BCRA</w:t>
      </w:r>
      <w:r>
        <w:t xml:space="preserve">”, </w:t>
      </w:r>
      <w:r w:rsidRPr="005B20FB">
        <w:t>http://www.pnhp.org/news/2017/june/the-real-debate-single-payer-vs-acaahcabcra</w:t>
      </w:r>
    </w:p>
    <w:p w:rsidR="004C195D" w:rsidRPr="00210BE4" w:rsidRDefault="004C195D" w:rsidP="004C195D">
      <w:pPr>
        <w:rPr>
          <w:u w:val="single"/>
        </w:rPr>
      </w:pPr>
      <w:r w:rsidRPr="005B20FB">
        <w:t xml:space="preserve">The issue is simple. </w:t>
      </w:r>
      <w:r w:rsidRPr="00210BE4">
        <w:rPr>
          <w:u w:val="single"/>
        </w:rPr>
        <w:t>The nation is dissatisfied with the deficiencies of the Affordable Care Act</w:t>
      </w:r>
      <w:r w:rsidRPr="005B20FB">
        <w:t xml:space="preserve">, and now they realize that the repeal and replace movement was never founded on sound health policies and would leave us mired in the same old system. </w:t>
      </w:r>
      <w:r w:rsidRPr="00210BE4">
        <w:rPr>
          <w:u w:val="single"/>
        </w:rPr>
        <w:t>The Democratic and Republican politicians are quibbling over details of a dysfunctional, fragmented, inequitable health care financing system that costs too much and delivers too little. Now, more than ever before, the nation is realizing that the other real option is, instead, a single payer national health program - an improved Medicare for all.</w:t>
      </w:r>
    </w:p>
    <w:p w:rsidR="004C195D" w:rsidRPr="005B20FB" w:rsidRDefault="004C195D" w:rsidP="004C195D">
      <w:r w:rsidRPr="00210BE4">
        <w:rPr>
          <w:u w:val="single"/>
        </w:rPr>
        <w:t>Again, the real debate is not between the</w:t>
      </w:r>
      <w:r w:rsidRPr="005B20FB">
        <w:t xml:space="preserve"> twins of </w:t>
      </w:r>
      <w:r w:rsidRPr="00210BE4">
        <w:rPr>
          <w:u w:val="single"/>
        </w:rPr>
        <w:t>ACA vs. AHCA</w:t>
      </w:r>
      <w:r w:rsidRPr="005B20FB">
        <w:t xml:space="preserve">/BCRA, </w:t>
      </w:r>
      <w:r w:rsidRPr="00210BE4">
        <w:rPr>
          <w:u w:val="single"/>
        </w:rPr>
        <w:t>but rather it is between our terribly mediocre health care financing system vs. single payer - improved Medicare for all</w:t>
      </w:r>
      <w:r w:rsidRPr="005B20FB">
        <w:t>.</w:t>
      </w:r>
    </w:p>
    <w:p w:rsidR="004C195D" w:rsidRDefault="004C195D" w:rsidP="004C195D">
      <w:pPr>
        <w:pStyle w:val="Heading4"/>
      </w:pPr>
      <w:r w:rsidRPr="00903CDF">
        <w:t xml:space="preserve">Single payer is more cost effective than the ACA which never managed to reduce actual costs </w:t>
      </w:r>
    </w:p>
    <w:p w:rsidR="004C195D" w:rsidRPr="00903CDF" w:rsidRDefault="004C195D" w:rsidP="004C195D">
      <w:r w:rsidRPr="00903CDF">
        <w:t>Adam Gaffney, MD, Steffie Woolhandler, MD, Marcia Angell, MD, &amp; David U. Himmelstein, MD, June 2016, American Journal of Public Health, ‘Moving Forward From the Affordable Care Act to a Single-Payer System”, 106(6): 987–988</w:t>
      </w:r>
    </w:p>
    <w:p w:rsidR="004C195D" w:rsidRPr="00903CDF" w:rsidRDefault="004C195D" w:rsidP="004C195D">
      <w:r w:rsidRPr="00903CDF">
        <w:rPr>
          <w:u w:val="single"/>
        </w:rPr>
        <w:t>The ACA’s very name reflects the hope that it would</w:t>
      </w:r>
      <w:r w:rsidRPr="00903CDF">
        <w:t xml:space="preserve">, at long last, </w:t>
      </w:r>
      <w:r w:rsidRPr="00903CDF">
        <w:rPr>
          <w:u w:val="single"/>
        </w:rPr>
        <w:t>bring health costs under control. The experience of recent years seemed to provide cause for optimism: five years of relatively low spending growth coincided with the law’s passage and implementation</w:t>
      </w:r>
      <w:r w:rsidRPr="00903CDF">
        <w:t>. However, the slowdown began before the ACA’s enactment, suggesting that the deep recession was at least partly responsible and that full economic recovery would rekindle medical inflation. Recent figures suggest that this is, indeed, happening.</w:t>
      </w:r>
    </w:p>
    <w:p w:rsidR="004C195D" w:rsidRPr="00903CDF" w:rsidRDefault="004C195D" w:rsidP="004C195D">
      <w:r w:rsidRPr="00903CDF">
        <w:rPr>
          <w:u w:val="single"/>
        </w:rPr>
        <w:t>The resumption of health care inflation should not be surprising, since many of the ACA’s cost-control provisions rest on scant evidence</w:t>
      </w:r>
      <w:r w:rsidRPr="00903CDF">
        <w:t>. For instance</w:t>
      </w:r>
      <w:r w:rsidRPr="00903CDF">
        <w:rPr>
          <w:u w:val="single"/>
        </w:rPr>
        <w:t>, many hoped that replacing fee-for-service with capitation-like reimbursement</w:t>
      </w:r>
      <w:r w:rsidRPr="00903CDF">
        <w:t>—the Accountable Care Organization (ACO) strategy encouraged by the ACA—</w:t>
      </w:r>
      <w:r w:rsidRPr="00903CDF">
        <w:rPr>
          <w:u w:val="single"/>
        </w:rPr>
        <w:t>would spur providers to improve coordination and efficiency, thereby lowering costs. Yet, Medicare has, to date, realized little or no savings</w:t>
      </w:r>
      <w:r w:rsidRPr="00903CDF">
        <w:t xml:space="preserve"> from ACOs. Moreover, </w:t>
      </w:r>
      <w:r w:rsidRPr="00903CDF">
        <w:rPr>
          <w:u w:val="single"/>
        </w:rPr>
        <w:t>the ACO strategy has encouraged the consolidation of hospitals and physicians’ practices into giant systems with the market leverage to demand higher prices, driving up costs for the privately insured</w:t>
      </w:r>
      <w:r w:rsidRPr="00903CDF">
        <w:t xml:space="preserve">. Meanwhile, </w:t>
      </w:r>
      <w:r w:rsidRPr="00903CDF">
        <w:rPr>
          <w:u w:val="single"/>
        </w:rPr>
        <w:t>tying payment to quality metrics</w:t>
      </w:r>
      <w:r w:rsidRPr="00903CDF">
        <w:t>—thought necessary to prevent the denial of care in capitation-like systems such as ACOs and Health Maintenance Organizations—</w:t>
      </w:r>
      <w:r w:rsidRPr="00903CDF">
        <w:rPr>
          <w:u w:val="single"/>
        </w:rPr>
        <w:t>has elicited</w:t>
      </w:r>
      <w:r w:rsidRPr="00903CDF">
        <w:t xml:space="preserve"> ubiquitous </w:t>
      </w:r>
      <w:r w:rsidRPr="00903CDF">
        <w:rPr>
          <w:u w:val="single"/>
        </w:rPr>
        <w:t>gaming of risk adjustment and quality measures</w:t>
      </w:r>
      <w:r w:rsidRPr="00903CDF">
        <w:t>, which distort the data needed for fair payment and real quality improvement.</w:t>
      </w:r>
    </w:p>
    <w:p w:rsidR="004C195D" w:rsidRPr="00903CDF" w:rsidRDefault="004C195D" w:rsidP="004C195D">
      <w:r w:rsidRPr="00903CDF">
        <w:rPr>
          <w:u w:val="single"/>
        </w:rPr>
        <w:t>An NHP</w:t>
      </w:r>
      <w:r w:rsidRPr="00903CDF">
        <w:t xml:space="preserve"> [single-payer national health program], </w:t>
      </w:r>
      <w:r w:rsidRPr="00903CDF">
        <w:rPr>
          <w:u w:val="single"/>
        </w:rPr>
        <w:t>in contrast, would shrink administrative costs, and have fewer incentives for corruption</w:t>
      </w:r>
      <w:r w:rsidRPr="00903CDF">
        <w:t xml:space="preserve">. Overall, </w:t>
      </w:r>
      <w:r w:rsidRPr="00903CDF">
        <w:rPr>
          <w:u w:val="single"/>
        </w:rPr>
        <w:t>cutting administrative spending</w:t>
      </w:r>
      <w:r w:rsidRPr="00903CDF">
        <w:t xml:space="preserve"> to Canadian levels </w:t>
      </w:r>
      <w:r w:rsidRPr="00903CDF">
        <w:rPr>
          <w:u w:val="single"/>
        </w:rPr>
        <w:t>would save about 15% of national health expenditures</w:t>
      </w:r>
      <w:r w:rsidRPr="00903CDF">
        <w:t>, </w:t>
      </w:r>
      <w:r w:rsidRPr="00903CDF">
        <w:rPr>
          <w:u w:val="single"/>
        </w:rPr>
        <w:t>freeing up nearly $500 billion annually for expanded and improved coverage</w:t>
      </w:r>
      <w:r w:rsidRPr="00903CDF">
        <w:t xml:space="preserve">. </w:t>
      </w:r>
      <w:r w:rsidRPr="00903CDF">
        <w:rPr>
          <w:u w:val="single"/>
        </w:rPr>
        <w:t>Significant sums would</w:t>
      </w:r>
      <w:r w:rsidRPr="00903CDF">
        <w:t xml:space="preserve"> also </w:t>
      </w:r>
      <w:r w:rsidRPr="00903CDF">
        <w:rPr>
          <w:u w:val="single"/>
        </w:rPr>
        <w:t>be saved by allowing the NHP to negotiate with drug companies over prices, as do universal health programs in other advanced nations. The greater efficiency and simplicity of the NHP would curb inflation in health cos</w:t>
      </w:r>
      <w:r w:rsidRPr="00903CDF">
        <w:t>t</w:t>
      </w:r>
      <w:r w:rsidRPr="00903CDF">
        <w:rPr>
          <w:u w:val="single"/>
        </w:rPr>
        <w:t>s</w:t>
      </w:r>
      <w:r w:rsidRPr="00903CDF">
        <w:t>, so that cost savings would grow with time.</w:t>
      </w:r>
    </w:p>
    <w:p w:rsidR="004C195D" w:rsidRPr="005B20FB" w:rsidRDefault="004C195D" w:rsidP="004C195D"/>
    <w:p w:rsidR="004C195D" w:rsidRDefault="004C195D" w:rsidP="004C195D">
      <w:pPr>
        <w:pStyle w:val="Heading1"/>
      </w:pPr>
      <w:r>
        <w:lastRenderedPageBreak/>
        <w:t>Negative Arguments</w:t>
      </w:r>
    </w:p>
    <w:p w:rsidR="004C195D" w:rsidRDefault="004C195D" w:rsidP="004C195D"/>
    <w:p w:rsidR="004C195D" w:rsidRDefault="004C195D" w:rsidP="004C195D">
      <w:pPr>
        <w:pStyle w:val="Heading3"/>
      </w:pPr>
      <w:r>
        <w:lastRenderedPageBreak/>
        <w:t>Pharmaceutical Innovation Disadvantage 1NC Shell</w:t>
      </w:r>
    </w:p>
    <w:p w:rsidR="004C195D" w:rsidRPr="0023233E" w:rsidRDefault="004C195D" w:rsidP="004C195D">
      <w:pPr>
        <w:pStyle w:val="Heading4"/>
      </w:pPr>
      <w:r w:rsidRPr="00DD76A9">
        <w:rPr>
          <w:iCs w:val="0"/>
        </w:rPr>
        <w:t>A.</w:t>
      </w:r>
      <w:r>
        <w:t xml:space="preserve"> </w:t>
      </w:r>
      <w:r w:rsidRPr="0023233E">
        <w:t xml:space="preserve">US markets subsidize medical research for the rest of the world </w:t>
      </w:r>
      <w:r>
        <w:t>– we’re key to pharmaceutical innovation</w:t>
      </w:r>
    </w:p>
    <w:p w:rsidR="004C195D" w:rsidRDefault="004C195D" w:rsidP="004C195D">
      <w:r w:rsidRPr="007537EA">
        <w:rPr>
          <w:rStyle w:val="Style13ptBold"/>
        </w:rPr>
        <w:t>Grossman 3/9</w:t>
      </w:r>
      <w:r>
        <w:rPr>
          <w:rStyle w:val="Style13ptBold"/>
        </w:rPr>
        <w:t xml:space="preserve"> </w:t>
      </w:r>
      <w:r>
        <w:t>(Nicholas Grossman, Lecturer in International Relations at the University of Iowa, “What Everyone’s Forgetting About Healthcare”, Arcdigital Media, https://arcdigital.media/what-everyones-forgetting-about-healthcare-d5106db21c2e)</w:t>
      </w:r>
    </w:p>
    <w:p w:rsidR="004C195D" w:rsidRPr="00CF366F" w:rsidRDefault="004C195D" w:rsidP="004C195D">
      <w:pPr>
        <w:rPr>
          <w:sz w:val="20"/>
          <w:szCs w:val="20"/>
        </w:rPr>
      </w:pPr>
      <w:r w:rsidRPr="00DD76A9">
        <w:rPr>
          <w:rStyle w:val="StyleUnderline"/>
        </w:rPr>
        <w:t>Every other economically advanced country has a form of universal healthcare</w:t>
      </w:r>
      <w:r w:rsidRPr="00DD76A9">
        <w:t xml:space="preserve">. </w:t>
      </w:r>
      <w:r w:rsidRPr="00CF366F">
        <w:rPr>
          <w:sz w:val="20"/>
          <w:szCs w:val="20"/>
        </w:rPr>
        <w:t>And, though the systems vary, they all spend less while achieving better outcomes. Compared to every country on that list, the United States has lower life expectancy at birth, higher infant mortality, and higher obesity. And more American seniors have two or more chronic conditions (68%). Canada (56%) and Australia (54%) are the only others above 50%</w:t>
      </w:r>
      <w:r w:rsidRPr="00DD76A9">
        <w:t xml:space="preserve">. </w:t>
      </w:r>
      <w:r w:rsidRPr="00DD76A9">
        <w:rPr>
          <w:rStyle w:val="StyleUnderline"/>
        </w:rPr>
        <w:t>The comparison isn’t as simple as advocates make it out to be</w:t>
      </w:r>
      <w:r w:rsidRPr="00DD76A9">
        <w:t xml:space="preserve">. </w:t>
      </w:r>
      <w:r w:rsidRPr="00DD76A9">
        <w:rPr>
          <w:rStyle w:val="StyleUnderline"/>
        </w:rPr>
        <w:t xml:space="preserve">With other advanced economies clamping down on the profit motive, </w:t>
      </w:r>
      <w:r w:rsidRPr="00DD76A9">
        <w:rPr>
          <w:rStyle w:val="Emphasis"/>
        </w:rPr>
        <w:t>the United States</w:t>
      </w:r>
      <w:r w:rsidRPr="00DD76A9">
        <w:rPr>
          <w:rStyle w:val="StyleUnderline"/>
        </w:rPr>
        <w:t xml:space="preserve"> effectively </w:t>
      </w:r>
      <w:r w:rsidRPr="00DD76A9">
        <w:rPr>
          <w:rStyle w:val="Emphasis"/>
        </w:rPr>
        <w:t>subsidizes research and development of drugs</w:t>
      </w:r>
      <w:r w:rsidRPr="00DD76A9">
        <w:rPr>
          <w:rStyle w:val="StyleUnderline"/>
        </w:rPr>
        <w:t xml:space="preserve"> and medical devices </w:t>
      </w:r>
      <w:r w:rsidRPr="00DD76A9">
        <w:rPr>
          <w:rStyle w:val="Emphasis"/>
        </w:rPr>
        <w:t>for the rest of the world</w:t>
      </w:r>
      <w:r w:rsidRPr="00DD76A9">
        <w:t xml:space="preserve">. However, it’s fair to say </w:t>
      </w:r>
      <w:r w:rsidRPr="00DD76A9">
        <w:rPr>
          <w:rStyle w:val="StyleUnderline"/>
        </w:rPr>
        <w:t>a single-payer system</w:t>
      </w:r>
      <w:r w:rsidRPr="00DD76A9">
        <w:t xml:space="preserve"> with private health providers (like Canada), </w:t>
      </w:r>
      <w:r w:rsidRPr="00DD76A9">
        <w:rPr>
          <w:rStyle w:val="StyleUnderline"/>
        </w:rPr>
        <w:t>a publicly run system</w:t>
      </w:r>
      <w:r w:rsidRPr="00DD76A9">
        <w:t xml:space="preserve"> (like the UK), </w:t>
      </w:r>
      <w:r w:rsidRPr="00DD76A9">
        <w:rPr>
          <w:rStyle w:val="StyleUnderline"/>
        </w:rPr>
        <w:t>or</w:t>
      </w:r>
      <w:r w:rsidRPr="00DD76A9">
        <w:t xml:space="preserve"> strict </w:t>
      </w:r>
      <w:r w:rsidRPr="00DD76A9">
        <w:rPr>
          <w:rStyle w:val="StyleUnderline"/>
        </w:rPr>
        <w:t>price controls and required insurance</w:t>
      </w:r>
      <w:r w:rsidRPr="00DD76A9">
        <w:t xml:space="preserve"> (like Japan) </w:t>
      </w:r>
      <w:r w:rsidRPr="00DD76A9">
        <w:rPr>
          <w:rStyle w:val="StyleUnderline"/>
        </w:rPr>
        <w:t>could plausibly give the United States</w:t>
      </w:r>
      <w:r w:rsidRPr="00DD76A9">
        <w:t xml:space="preserve"> better </w:t>
      </w:r>
      <w:r w:rsidRPr="00DD76A9">
        <w:rPr>
          <w:rStyle w:val="StyleUnderline"/>
        </w:rPr>
        <w:t>care for less money</w:t>
      </w:r>
      <w:r w:rsidRPr="00DD76A9">
        <w:t xml:space="preserve">. </w:t>
      </w:r>
      <w:r w:rsidRPr="00CF366F">
        <w:rPr>
          <w:sz w:val="20"/>
          <w:szCs w:val="20"/>
        </w:rPr>
        <w:t>But it’s politically impossible. That’s obviously true now, with Republicans in charge, but it’s probably true for the foreseeable future.</w:t>
      </w:r>
    </w:p>
    <w:p w:rsidR="004C195D" w:rsidRDefault="004C195D" w:rsidP="004C195D">
      <w:pPr>
        <w:pStyle w:val="Heading4"/>
      </w:pPr>
      <w:r>
        <w:t>B. Single payer lowers prices and suppresses innovation</w:t>
      </w:r>
    </w:p>
    <w:p w:rsidR="004C195D" w:rsidRPr="00352258" w:rsidRDefault="004C195D" w:rsidP="004C195D">
      <w:r w:rsidRPr="00352258">
        <w:rPr>
          <w:rStyle w:val="Style13ptBold"/>
        </w:rPr>
        <w:t>Pitts, 16</w:t>
      </w:r>
      <w:r>
        <w:t xml:space="preserve">-- </w:t>
      </w:r>
      <w:r w:rsidRPr="00352258">
        <w:t>Leonard Pitts Jr., president of the Center for Medicine in the Public Interest and a former Food and Drug Administration associate commissioner, “Op-ed: Single-payer health care unworkable, too costly,” The Philadelphia Inquirer</w:t>
      </w:r>
      <w:r>
        <w:t xml:space="preserve"> </w:t>
      </w:r>
      <w:r w:rsidRPr="00352258">
        <w:t>March 8, 2016, Lexis</w:t>
      </w:r>
      <w:r>
        <w:t>, NCC Packet Draft</w:t>
      </w:r>
    </w:p>
    <w:p w:rsidR="004C195D" w:rsidRPr="00CF366F" w:rsidRDefault="004C195D" w:rsidP="004C195D">
      <w:r w:rsidRPr="00CF366F">
        <w:t xml:space="preserve">The real problem with a </w:t>
      </w:r>
      <w:r w:rsidRPr="00CF366F">
        <w:rPr>
          <w:rStyle w:val="StyleUnderline"/>
        </w:rPr>
        <w:t>single-payer</w:t>
      </w:r>
      <w:r w:rsidRPr="00CF366F">
        <w:t xml:space="preserve"> system, however, is much simpler: The approach </w:t>
      </w:r>
      <w:r w:rsidRPr="00CF366F">
        <w:rPr>
          <w:rStyle w:val="StyleUnderline"/>
        </w:rPr>
        <w:t xml:space="preserve">has </w:t>
      </w:r>
      <w:r w:rsidRPr="00CF366F">
        <w:t xml:space="preserve">failed </w:t>
      </w:r>
      <w:r w:rsidRPr="00CF366F">
        <w:rPr>
          <w:rStyle w:val="StyleUnderline"/>
        </w:rPr>
        <w:t>everywhere it has been tried</w:t>
      </w:r>
      <w:r w:rsidRPr="00CF366F">
        <w:t xml:space="preserve"> - </w:t>
      </w:r>
      <w:r w:rsidRPr="00CF366F">
        <w:rPr>
          <w:sz w:val="20"/>
          <w:szCs w:val="20"/>
        </w:rPr>
        <w:t>from Europe to Canada to Sanders' own state of Vermont. In almost every instance, government-run health care</w:t>
      </w:r>
      <w:r w:rsidRPr="00CF366F">
        <w:t xml:space="preserve"> </w:t>
      </w:r>
      <w:r w:rsidRPr="00CF366F">
        <w:rPr>
          <w:rStyle w:val="StyleUnderline"/>
        </w:rPr>
        <w:t xml:space="preserve">has </w:t>
      </w:r>
      <w:r w:rsidRPr="00CF366F">
        <w:rPr>
          <w:rStyle w:val="Emphasis"/>
        </w:rPr>
        <w:t>suppressed medical innovation</w:t>
      </w:r>
      <w:r w:rsidRPr="00CF366F">
        <w:t xml:space="preserve"> </w:t>
      </w:r>
      <w:r w:rsidRPr="00CF366F">
        <w:rPr>
          <w:sz w:val="20"/>
          <w:szCs w:val="20"/>
        </w:rPr>
        <w:t>and made it harder for patients to get the treatment they need at a price they can afford. Both candidates ought to be discussing practical ways to fix our health system's most serious flaw - too much government intervention. Instead, they're quibbling over the many faults of a single-payer program that would dramatically lower the quality of care for all Americans. While he has yet to provide many serious details, Sanders' proposal creates a single-payer health program that would "cover the entire continuum of health care," from inpatient care to hearing, vision, and oral health. Sanders tends to frame his plan as a way to "join every other major industrialized nation on Earth and guarantee health care to all citizens." But one need only look at these other nations to understand why Sanders' vision is a step in the wrong direction. As anyone who has ever stood in line at the Department of Motor Vehicles can understand, government-run systems are invariably wracked by inefficiencies. When it comes to health care, one size doesn't fit all. For instance, Canadian patients hoping to see a specialist physician can expect to wait more than 18 weeks. An MRI scan in that country takes more than 10 weeks. Waiting times have grown so long in Sweden's single-payer system that one in 10 citizens has opted for private coverage. In order to contain health costs, Sanders promises to "stand up to drug companies and negotiate fair prices for the American people." But again, the disastrous effects of drug price controls have been clearly demonstrated throughout Europe. To take one example, the United Kingdom's National Health Service (NHS) consistently denies patients access to the most up-to-date treatments if they are deemed too expensive by regulators. These decisions often lead to avoidable suffering for those in need of care. Last summer, in fact, British health administrators refused to pay for a breakthrough ovarian cancer drug until patients had undergone three rounds of chemotherapy</w:t>
      </w:r>
      <w:r w:rsidRPr="00CF366F">
        <w:t xml:space="preserve">. </w:t>
      </w:r>
      <w:r w:rsidRPr="00CF366F">
        <w:rPr>
          <w:rStyle w:val="StyleUnderline"/>
        </w:rPr>
        <w:t>Drug price controls</w:t>
      </w:r>
      <w:r w:rsidRPr="00CF366F">
        <w:t xml:space="preserve"> also come at the expense of medical innovation, as they </w:t>
      </w:r>
      <w:r w:rsidRPr="00CF366F">
        <w:rPr>
          <w:rStyle w:val="StyleUnderline"/>
        </w:rPr>
        <w:t>weaken the</w:t>
      </w:r>
      <w:r w:rsidRPr="00CF366F">
        <w:t xml:space="preserve"> </w:t>
      </w:r>
      <w:r w:rsidRPr="00CF366F">
        <w:rPr>
          <w:rStyle w:val="StyleUnderline"/>
        </w:rPr>
        <w:t>incentive for pharmaceutical firms to invest in</w:t>
      </w:r>
      <w:r w:rsidRPr="00CF366F">
        <w:t xml:space="preserve"> </w:t>
      </w:r>
      <w:r w:rsidRPr="00CF366F">
        <w:rPr>
          <w:rStyle w:val="Emphasis"/>
        </w:rPr>
        <w:t>r</w:t>
      </w:r>
      <w:r w:rsidRPr="00CF366F">
        <w:t xml:space="preserve">esearch </w:t>
      </w:r>
      <w:r w:rsidRPr="00CF366F">
        <w:rPr>
          <w:rStyle w:val="StyleUnderline"/>
        </w:rPr>
        <w:t>and</w:t>
      </w:r>
      <w:r w:rsidRPr="00CF366F">
        <w:t xml:space="preserve"> </w:t>
      </w:r>
      <w:r w:rsidRPr="00CF366F">
        <w:rPr>
          <w:rStyle w:val="Emphasis"/>
        </w:rPr>
        <w:t>d</w:t>
      </w:r>
      <w:r w:rsidRPr="00CF366F">
        <w:t xml:space="preserve">evelopment. </w:t>
      </w:r>
      <w:r w:rsidRPr="00CF366F">
        <w:rPr>
          <w:rStyle w:val="StyleUnderline"/>
        </w:rPr>
        <w:t>In the 1970s, four European countries invented 55 percent of the world's new drugs</w:t>
      </w:r>
      <w:r w:rsidRPr="00CF366F">
        <w:t xml:space="preserve">. Decades of </w:t>
      </w:r>
      <w:r w:rsidRPr="00CF366F">
        <w:rPr>
          <w:rStyle w:val="StyleUnderline"/>
        </w:rPr>
        <w:t>increasing price controls in Europe pushed drug development</w:t>
      </w:r>
      <w:r w:rsidRPr="00CF366F">
        <w:t xml:space="preserve"> efforts - representing hundreds of billions of dollars of investment and economic activity - </w:t>
      </w:r>
      <w:r w:rsidRPr="00CF366F">
        <w:rPr>
          <w:rStyle w:val="StyleUnderline"/>
        </w:rPr>
        <w:t>to the</w:t>
      </w:r>
      <w:r w:rsidRPr="00CF366F">
        <w:t xml:space="preserve"> </w:t>
      </w:r>
      <w:r w:rsidRPr="00CF366F">
        <w:rPr>
          <w:rStyle w:val="Emphasis"/>
        </w:rPr>
        <w:t>U</w:t>
      </w:r>
      <w:r w:rsidRPr="00CF366F">
        <w:t xml:space="preserve">nited </w:t>
      </w:r>
      <w:r w:rsidRPr="00CF366F">
        <w:rPr>
          <w:rStyle w:val="Emphasis"/>
        </w:rPr>
        <w:t>S</w:t>
      </w:r>
      <w:r w:rsidRPr="00CF366F">
        <w:t xml:space="preserve">tates. Between 2000 and 2010, those four countries accounted for a third of pharmaceutical innovation, while </w:t>
      </w:r>
      <w:r w:rsidRPr="00CF366F">
        <w:rPr>
          <w:rStyle w:val="StyleUnderline"/>
        </w:rPr>
        <w:t>the U.S. share rose to 57 percent</w:t>
      </w:r>
      <w:r w:rsidRPr="00CF366F">
        <w:t xml:space="preserve">. </w:t>
      </w:r>
      <w:r w:rsidRPr="00CF366F">
        <w:rPr>
          <w:rStyle w:val="StyleUnderline"/>
        </w:rPr>
        <w:t>The nonpartisan</w:t>
      </w:r>
      <w:r w:rsidRPr="00CF366F">
        <w:t xml:space="preserve"> </w:t>
      </w:r>
      <w:r w:rsidRPr="00CF366F">
        <w:rPr>
          <w:rStyle w:val="Emphasis"/>
        </w:rPr>
        <w:t>N</w:t>
      </w:r>
      <w:r w:rsidRPr="00CF366F">
        <w:t xml:space="preserve">ational </w:t>
      </w:r>
      <w:r w:rsidRPr="00CF366F">
        <w:rPr>
          <w:rStyle w:val="Emphasis"/>
        </w:rPr>
        <w:t>B</w:t>
      </w:r>
      <w:r w:rsidRPr="00CF366F">
        <w:t xml:space="preserve">ureau of </w:t>
      </w:r>
      <w:r w:rsidRPr="00CF366F">
        <w:rPr>
          <w:rStyle w:val="Emphasis"/>
        </w:rPr>
        <w:t>E</w:t>
      </w:r>
      <w:r w:rsidRPr="00CF366F">
        <w:t xml:space="preserve">conomic </w:t>
      </w:r>
      <w:r w:rsidRPr="00CF366F">
        <w:rPr>
          <w:rStyle w:val="Emphasis"/>
        </w:rPr>
        <w:t>R</w:t>
      </w:r>
      <w:r w:rsidRPr="00CF366F">
        <w:t xml:space="preserve">esearch </w:t>
      </w:r>
      <w:r w:rsidRPr="00CF366F">
        <w:rPr>
          <w:rStyle w:val="StyleUnderline"/>
        </w:rPr>
        <w:t>cautions that "cutting [drug] prices</w:t>
      </w:r>
      <w:r w:rsidRPr="00CF366F">
        <w:t xml:space="preserve"> by 40 to 50 percent </w:t>
      </w:r>
      <w:r w:rsidRPr="00CF366F">
        <w:rPr>
          <w:rStyle w:val="StyleUnderline"/>
        </w:rPr>
        <w:t>in the U.S. will lead to</w:t>
      </w:r>
      <w:r w:rsidRPr="00CF366F">
        <w:t xml:space="preserve"> between </w:t>
      </w:r>
      <w:r w:rsidRPr="00CF366F">
        <w:rPr>
          <w:rStyle w:val="StyleUnderline"/>
        </w:rPr>
        <w:t>30 to 60 percent fewer R&amp;D projects being undertaken</w:t>
      </w:r>
      <w:r w:rsidRPr="00CF366F">
        <w:t xml:space="preserve">." </w:t>
      </w:r>
      <w:r w:rsidRPr="00CF366F">
        <w:rPr>
          <w:rStyle w:val="StyleUnderline"/>
        </w:rPr>
        <w:t>Less research means fewer new medicines and</w:t>
      </w:r>
      <w:r w:rsidRPr="00CF366F">
        <w:t xml:space="preserve"> fewer </w:t>
      </w:r>
      <w:r w:rsidRPr="00CF366F">
        <w:rPr>
          <w:rStyle w:val="StyleUnderline"/>
        </w:rPr>
        <w:t>lives saved</w:t>
      </w:r>
      <w:r w:rsidRPr="00CF366F">
        <w:t>.</w:t>
      </w:r>
    </w:p>
    <w:p w:rsidR="004C195D" w:rsidRPr="000D4764" w:rsidRDefault="004C195D" w:rsidP="004C195D">
      <w:pPr>
        <w:pStyle w:val="Heading4"/>
      </w:pPr>
      <w:r>
        <w:t>C. Only pharma innovation solves</w:t>
      </w:r>
      <w:r w:rsidRPr="000D4764">
        <w:t xml:space="preserve"> global pandemics that risk extinction</w:t>
      </w:r>
    </w:p>
    <w:p w:rsidR="004C195D" w:rsidRPr="00811852" w:rsidRDefault="004C195D" w:rsidP="004C195D">
      <w:r w:rsidRPr="00551C4E">
        <w:rPr>
          <w:rStyle w:val="Style13ptBold"/>
        </w:rPr>
        <w:t>Sachs 1</w:t>
      </w:r>
      <w:r>
        <w:rPr>
          <w:rStyle w:val="Style13ptBold"/>
        </w:rPr>
        <w:t>4</w:t>
      </w:r>
      <w:r w:rsidRPr="00811852">
        <w:t xml:space="preserve"> (</w:t>
      </w:r>
      <w:r>
        <w:t xml:space="preserve">Jeffrey, </w:t>
      </w:r>
      <w:r w:rsidRPr="00811852">
        <w:t>Professor of Sustainable Development, Health Policy and Management @ Columb</w:t>
      </w:r>
      <w:r>
        <w:t xml:space="preserve">ia University, </w:t>
      </w:r>
      <w:r w:rsidRPr="00811852">
        <w:t xml:space="preserve">Director of the Earth Institute @ Columbia University and Special adviser to the United Nations Secretary-General on the </w:t>
      </w:r>
      <w:r w:rsidRPr="00811852">
        <w:lastRenderedPageBreak/>
        <w:t xml:space="preserve">Millennium Development Goals) “Important lessons from Ebola </w:t>
      </w:r>
      <w:r w:rsidRPr="00551C4E">
        <w:t>outbreak,” Business World Online,</w:t>
      </w:r>
      <w:r w:rsidRPr="00811852">
        <w:t xml:space="preserve"> August 17, 2</w:t>
      </w:r>
      <w:r>
        <w:t>014, http://tinyurl.com/kjgvyro)</w:t>
      </w:r>
    </w:p>
    <w:p w:rsidR="004C195D" w:rsidRDefault="004C195D" w:rsidP="004C195D">
      <w:r w:rsidRPr="00DD76A9">
        <w:rPr>
          <w:rStyle w:val="StyleUnderline"/>
        </w:rPr>
        <w:t>Ebola</w:t>
      </w:r>
      <w:r w:rsidRPr="00DD76A9">
        <w:rPr>
          <w:b/>
          <w:u w:val="single"/>
        </w:rPr>
        <w:t xml:space="preserve"> is the latest of many</w:t>
      </w:r>
      <w:r w:rsidRPr="00DD76A9">
        <w:t xml:space="preserve"> recent </w:t>
      </w:r>
      <w:r w:rsidRPr="00DD76A9">
        <w:rPr>
          <w:b/>
          <w:u w:val="single"/>
        </w:rPr>
        <w:t>epidemics</w:t>
      </w:r>
      <w:r w:rsidRPr="00DD76A9">
        <w:t xml:space="preserve">, also </w:t>
      </w:r>
      <w:r w:rsidRPr="00DD76A9">
        <w:rPr>
          <w:b/>
          <w:u w:val="single"/>
        </w:rPr>
        <w:t xml:space="preserve">including </w:t>
      </w:r>
      <w:r w:rsidRPr="00DD76A9">
        <w:rPr>
          <w:rStyle w:val="StyleUnderline"/>
        </w:rPr>
        <w:t>AIDS, SARS, H1N1</w:t>
      </w:r>
      <w:r w:rsidRPr="00DD76A9">
        <w:rPr>
          <w:b/>
          <w:u w:val="single"/>
        </w:rPr>
        <w:t xml:space="preserve"> flu, H7N9 flu</w:t>
      </w:r>
      <w:r w:rsidRPr="00DD76A9">
        <w:t xml:space="preserve">, </w:t>
      </w:r>
      <w:r w:rsidRPr="00565C5A">
        <w:rPr>
          <w:sz w:val="20"/>
          <w:szCs w:val="20"/>
        </w:rPr>
        <w:t>and others. AIDS is the deadliest of these killers, claiming nearly 36 million lives since 1981. Of course,</w:t>
      </w:r>
      <w:r w:rsidRPr="00DD76A9">
        <w:t xml:space="preserve"> </w:t>
      </w:r>
      <w:r w:rsidRPr="00DD76A9">
        <w:rPr>
          <w:rStyle w:val="StyleUnderline"/>
        </w:rPr>
        <w:t>even larger</w:t>
      </w:r>
      <w:r w:rsidRPr="00DD76A9">
        <w:rPr>
          <w:b/>
          <w:u w:val="single"/>
        </w:rPr>
        <w:t xml:space="preserve"> and more </w:t>
      </w:r>
      <w:r w:rsidRPr="00DD76A9">
        <w:rPr>
          <w:rStyle w:val="Emphasis"/>
        </w:rPr>
        <w:t>sudden epidemics are possible</w:t>
      </w:r>
      <w:r w:rsidRPr="00DD76A9">
        <w:t xml:space="preserve">, </w:t>
      </w:r>
      <w:r w:rsidRPr="00DD76A9">
        <w:rPr>
          <w:rStyle w:val="StyleUnderline"/>
        </w:rPr>
        <w:t>such as the 1918 influenza</w:t>
      </w:r>
      <w:r w:rsidRPr="00DD76A9">
        <w:t xml:space="preserve"> during World War I, </w:t>
      </w:r>
      <w:r w:rsidRPr="00DD76A9">
        <w:rPr>
          <w:rStyle w:val="StyleUnderline"/>
        </w:rPr>
        <w:t>which claimed</w:t>
      </w:r>
      <w:r w:rsidRPr="00DD76A9">
        <w:rPr>
          <w:b/>
          <w:u w:val="single"/>
        </w:rPr>
        <w:t xml:space="preserve"> </w:t>
      </w:r>
      <w:r w:rsidRPr="00DD76A9">
        <w:rPr>
          <w:rStyle w:val="Emphasis"/>
        </w:rPr>
        <w:t>50-100 million lives</w:t>
      </w:r>
      <w:r w:rsidRPr="00DD76A9">
        <w:t xml:space="preserve"> </w:t>
      </w:r>
      <w:r w:rsidRPr="00565C5A">
        <w:rPr>
          <w:sz w:val="20"/>
          <w:szCs w:val="20"/>
        </w:rPr>
        <w:t>(far more than the war itself). And, though the 2003 SARS outbreak was contained, causing fewer than 1,000 deaths, the disease was on the verge of deeply disrupting several East Asian economies including China’s</w:t>
      </w:r>
      <w:r w:rsidRPr="00DD76A9">
        <w:t xml:space="preserve">. </w:t>
      </w:r>
      <w:r w:rsidRPr="00DD76A9">
        <w:rPr>
          <w:b/>
          <w:u w:val="single"/>
        </w:rPr>
        <w:t>There are four crucial facts to understand about</w:t>
      </w:r>
      <w:r w:rsidRPr="00DD76A9">
        <w:t xml:space="preserve"> Ebola and the other </w:t>
      </w:r>
      <w:r w:rsidRPr="00DD76A9">
        <w:rPr>
          <w:b/>
          <w:u w:val="single"/>
        </w:rPr>
        <w:t>epidemics</w:t>
      </w:r>
      <w:r w:rsidRPr="00DD76A9">
        <w:t xml:space="preserve">. First, </w:t>
      </w:r>
      <w:r w:rsidRPr="00DD76A9">
        <w:rPr>
          <w:b/>
          <w:u w:val="single"/>
        </w:rPr>
        <w:t>most emerging infectious diseases</w:t>
      </w:r>
      <w:r w:rsidRPr="00DD76A9">
        <w:t xml:space="preserve"> are zoonoses, meaning that they </w:t>
      </w:r>
      <w:r w:rsidRPr="00DD76A9">
        <w:rPr>
          <w:b/>
          <w:u w:val="single"/>
        </w:rPr>
        <w:t>start in animal populations</w:t>
      </w:r>
      <w:r w:rsidRPr="00DD76A9">
        <w:t xml:space="preserve">, sometimes </w:t>
      </w:r>
      <w:r w:rsidRPr="00DD76A9">
        <w:rPr>
          <w:b/>
          <w:u w:val="single"/>
        </w:rPr>
        <w:t>with a genetic mutation that enables the jump to humans</w:t>
      </w:r>
      <w:r w:rsidRPr="00DD76A9">
        <w:t xml:space="preserve">. </w:t>
      </w:r>
      <w:r w:rsidRPr="00565C5A">
        <w:rPr>
          <w:sz w:val="20"/>
          <w:szCs w:val="20"/>
        </w:rPr>
        <w:t>Ebola may have been transmitted from bats; HIV/AIDS emerged from chimpanzees; SARS most likely came from civets traded in animal markets in southern China; and influenza strains such as H1N1 and H7N9 arose from genetic re-combinations of viruses among wild and farm animals.</w:t>
      </w:r>
      <w:r w:rsidRPr="00DD76A9">
        <w:t xml:space="preserve"> </w:t>
      </w:r>
      <w:r w:rsidRPr="00DD76A9">
        <w:rPr>
          <w:rStyle w:val="Emphasis"/>
        </w:rPr>
        <w:t>New zoonotic diseases are inevitable</w:t>
      </w:r>
      <w:r w:rsidRPr="00DD76A9">
        <w:rPr>
          <w:rStyle w:val="StyleUnderline"/>
        </w:rPr>
        <w:t xml:space="preserve"> as humanity pushes into new ecosystems</w:t>
      </w:r>
      <w:r w:rsidRPr="00DD76A9">
        <w:t xml:space="preserve"> (such as formerly remote forest regions); t</w:t>
      </w:r>
      <w:r w:rsidRPr="00DD76A9">
        <w:rPr>
          <w:b/>
          <w:u w:val="single"/>
        </w:rPr>
        <w:t xml:space="preserve">he </w:t>
      </w:r>
      <w:r w:rsidRPr="00DD76A9">
        <w:rPr>
          <w:rStyle w:val="StyleUnderline"/>
        </w:rPr>
        <w:t>food industry creates</w:t>
      </w:r>
      <w:r w:rsidRPr="00DD76A9">
        <w:rPr>
          <w:b/>
          <w:u w:val="single"/>
        </w:rPr>
        <w:t xml:space="preserve"> more </w:t>
      </w:r>
      <w:r w:rsidRPr="00DD76A9">
        <w:rPr>
          <w:rStyle w:val="StyleUnderline"/>
        </w:rPr>
        <w:t>conditions for genetic recombination; and climate change scrambles natural habitats</w:t>
      </w:r>
      <w:r w:rsidRPr="00DD76A9">
        <w:rPr>
          <w:b/>
          <w:u w:val="single"/>
        </w:rPr>
        <w:t xml:space="preserve"> and species interactions</w:t>
      </w:r>
      <w:r w:rsidRPr="00DD76A9">
        <w:t xml:space="preserve">. Second, </w:t>
      </w:r>
      <w:r w:rsidRPr="00DD76A9">
        <w:rPr>
          <w:b/>
          <w:u w:val="single"/>
        </w:rPr>
        <w:t xml:space="preserve">once a new infectious disease appears, its </w:t>
      </w:r>
      <w:r w:rsidRPr="00DD76A9">
        <w:rPr>
          <w:rStyle w:val="StyleUnderline"/>
        </w:rPr>
        <w:t>spread</w:t>
      </w:r>
      <w:r w:rsidRPr="00DD76A9">
        <w:t xml:space="preserve"> through airlines, ships, megacities, and trade in animal products </w:t>
      </w:r>
      <w:r w:rsidRPr="00DD76A9">
        <w:rPr>
          <w:rStyle w:val="StyleUnderline"/>
        </w:rPr>
        <w:t xml:space="preserve">is likely to be </w:t>
      </w:r>
      <w:r w:rsidRPr="00DD76A9">
        <w:rPr>
          <w:rStyle w:val="Emphasis"/>
        </w:rPr>
        <w:t>extremely rapid</w:t>
      </w:r>
      <w:r w:rsidRPr="00DD76A9">
        <w:t xml:space="preserve">. </w:t>
      </w:r>
      <w:r w:rsidRPr="00565C5A">
        <w:rPr>
          <w:sz w:val="20"/>
          <w:szCs w:val="20"/>
        </w:rPr>
        <w:t>These epidemic diseases are new markers of globalization, revealing through their chain of death how vulnerable the world has become from the pervasive movement of people and goods. Third, the poor are the first to suffer and the worst affected. The rural poor live closest to the infected animals that first transmit the disease. They often hunt and eat bushmeat, leaving them vulnerable to infection. Poor, often illiterate, individuals are generally unaware of how infectious diseases -- especially unfamiliar diseases -- are transmitted, making them much more likely to become infected and to infect others. Moreover, given poor nutrition and lack of access to basic health services, their weakened immune systems are easily overcome by infections that better nourished and treated individuals can survive. And “de-medicalized” conditions -- with few if any professional health workers to ensure an appropriate public-health response to an epidemic (such as isolation of infected individuals, tracing of contacts, surveillance, and so forth) -- make initial outbreaks more severe. Finally</w:t>
      </w:r>
      <w:r w:rsidRPr="00DD76A9">
        <w:t xml:space="preserve">, </w:t>
      </w:r>
      <w:r w:rsidRPr="00DD76A9">
        <w:rPr>
          <w:b/>
          <w:u w:val="single"/>
        </w:rPr>
        <w:t xml:space="preserve">the required </w:t>
      </w:r>
      <w:r w:rsidRPr="00DD76A9">
        <w:rPr>
          <w:rStyle w:val="StyleUnderline"/>
        </w:rPr>
        <w:t>medical</w:t>
      </w:r>
      <w:r w:rsidRPr="00DD76A9">
        <w:rPr>
          <w:b/>
          <w:u w:val="single"/>
        </w:rPr>
        <w:t xml:space="preserve"> </w:t>
      </w:r>
      <w:r w:rsidRPr="00DD76A9">
        <w:t xml:space="preserve">responses, including diagnostic tools and effective medications and vaccines, inevitably lag behind the emerging diseases. In any event, such </w:t>
      </w:r>
      <w:r w:rsidRPr="00DD76A9">
        <w:rPr>
          <w:rStyle w:val="StyleUnderline"/>
        </w:rPr>
        <w:t xml:space="preserve">tools must be </w:t>
      </w:r>
      <w:r w:rsidRPr="00DD76A9">
        <w:rPr>
          <w:rStyle w:val="Emphasis"/>
        </w:rPr>
        <w:t>continually replenished</w:t>
      </w:r>
      <w:r w:rsidRPr="00DD76A9">
        <w:rPr>
          <w:rStyle w:val="StyleUnderline"/>
        </w:rPr>
        <w:t xml:space="preserve">. This requires </w:t>
      </w:r>
      <w:r w:rsidRPr="00DD76A9">
        <w:rPr>
          <w:rStyle w:val="Emphasis"/>
        </w:rPr>
        <w:t>cutting-edge biotech</w:t>
      </w:r>
      <w:r w:rsidRPr="00DD76A9">
        <w:rPr>
          <w:b/>
          <w:u w:val="single"/>
        </w:rPr>
        <w:t>nology, immunology, and</w:t>
      </w:r>
      <w:r w:rsidRPr="00DD76A9">
        <w:t xml:space="preserve"> ultimately </w:t>
      </w:r>
      <w:r w:rsidRPr="00DD76A9">
        <w:rPr>
          <w:b/>
          <w:u w:val="single"/>
        </w:rPr>
        <w:t xml:space="preserve">bioengineering </w:t>
      </w:r>
      <w:r w:rsidRPr="00DD76A9">
        <w:rPr>
          <w:rStyle w:val="StyleUnderline"/>
        </w:rPr>
        <w:t>to create</w:t>
      </w:r>
      <w:r w:rsidRPr="00DD76A9">
        <w:rPr>
          <w:b/>
          <w:u w:val="single"/>
        </w:rPr>
        <w:t xml:space="preserve"> large-scale </w:t>
      </w:r>
      <w:r w:rsidRPr="00DD76A9">
        <w:rPr>
          <w:rStyle w:val="StyleUnderline"/>
        </w:rPr>
        <w:t>industrial responses</w:t>
      </w:r>
      <w:r w:rsidRPr="00DD76A9">
        <w:t xml:space="preserve"> (</w:t>
      </w:r>
      <w:r w:rsidRPr="00DD76A9">
        <w:rPr>
          <w:rStyle w:val="Emphasis"/>
        </w:rPr>
        <w:t>such as millions of doses of vaccines or medicines</w:t>
      </w:r>
      <w:r w:rsidRPr="00DD76A9">
        <w:t xml:space="preserve"> </w:t>
      </w:r>
      <w:r w:rsidRPr="00565C5A">
        <w:rPr>
          <w:sz w:val="20"/>
          <w:szCs w:val="20"/>
        </w:rPr>
        <w:t>in the case of large epidemics). The AIDS crisis, for example, called forth tens of billions of dollars for research and development -- and similarly substantial commitments by the pharmaceutical industry -- to produce lifesaving antiretroviral drugs at global scale. Yet each breakthrough inevitably leads to the pathogen’s mutation, rendering previous treatments less effective.</w:t>
      </w:r>
      <w:r w:rsidRPr="00DD76A9">
        <w:t xml:space="preserve"> </w:t>
      </w:r>
      <w:r w:rsidRPr="00DD76A9">
        <w:rPr>
          <w:rStyle w:val="StyleUnderline"/>
        </w:rPr>
        <w:t xml:space="preserve">There is no ultimate victory, only a </w:t>
      </w:r>
      <w:r w:rsidRPr="00DD76A9">
        <w:rPr>
          <w:rStyle w:val="Emphasis"/>
        </w:rPr>
        <w:t>constant arms race</w:t>
      </w:r>
      <w:r w:rsidRPr="00DD76A9">
        <w:rPr>
          <w:b/>
          <w:u w:val="single"/>
        </w:rPr>
        <w:t xml:space="preserve"> between humanity and disease-causing agents</w:t>
      </w:r>
      <w:r w:rsidRPr="00DD76A9">
        <w:t>.</w:t>
      </w:r>
    </w:p>
    <w:p w:rsidR="004C195D" w:rsidRDefault="004C195D" w:rsidP="004C195D">
      <w:pPr>
        <w:spacing w:after="0" w:line="240" w:lineRule="auto"/>
      </w:pPr>
      <w:r>
        <w:br w:type="page"/>
      </w:r>
    </w:p>
    <w:p w:rsidR="004C195D" w:rsidRDefault="004C195D" w:rsidP="004C195D">
      <w:pPr>
        <w:rPr>
          <w:rStyle w:val="Style13ptBold"/>
        </w:rPr>
      </w:pPr>
      <w:r w:rsidRPr="005424E8">
        <w:rPr>
          <w:rStyle w:val="Style13ptBold"/>
        </w:rPr>
        <w:lastRenderedPageBreak/>
        <w:t xml:space="preserve">Answer To: Big Pharma is Evil </w:t>
      </w:r>
    </w:p>
    <w:p w:rsidR="004C195D" w:rsidRPr="00415741" w:rsidRDefault="004C195D" w:rsidP="004C195D">
      <w:pPr>
        <w:pStyle w:val="Heading4"/>
        <w:rPr>
          <w:rFonts w:cs="Arial"/>
        </w:rPr>
      </w:pPr>
      <w:r w:rsidRPr="00415741">
        <w:rPr>
          <w:rFonts w:cs="Arial"/>
        </w:rPr>
        <w:t xml:space="preserve">Pharmaceutical profits are key to </w:t>
      </w:r>
      <w:r w:rsidRPr="00415741">
        <w:rPr>
          <w:rFonts w:cs="Arial"/>
          <w:u w:val="single"/>
        </w:rPr>
        <w:t>innovation</w:t>
      </w:r>
      <w:r w:rsidRPr="00415741">
        <w:rPr>
          <w:rFonts w:cs="Arial"/>
        </w:rPr>
        <w:t xml:space="preserve"> against emerging disease threats – </w:t>
      </w:r>
      <w:r>
        <w:rPr>
          <w:rFonts w:cs="Arial"/>
        </w:rPr>
        <w:t>that solves</w:t>
      </w:r>
      <w:r w:rsidRPr="00415741">
        <w:rPr>
          <w:rFonts w:cs="Arial"/>
        </w:rPr>
        <w:t xml:space="preserve"> </w:t>
      </w:r>
      <w:r w:rsidRPr="00415741">
        <w:rPr>
          <w:rFonts w:cs="Arial"/>
          <w:u w:val="single"/>
        </w:rPr>
        <w:t>extinction</w:t>
      </w:r>
    </w:p>
    <w:p w:rsidR="004C195D" w:rsidRDefault="004C195D" w:rsidP="004C195D">
      <w:r w:rsidRPr="00415741">
        <w:rPr>
          <w:rStyle w:val="Style13ptBold"/>
        </w:rPr>
        <w:t>Engelhardt 8</w:t>
      </w:r>
      <w:r w:rsidRPr="00415741">
        <w:t xml:space="preserve"> – PhD, MD, Professor of Philosophy @ Rice</w:t>
      </w:r>
      <w:r>
        <w:t xml:space="preserve"> </w:t>
      </w:r>
      <w:r w:rsidRPr="00415741">
        <w:t>(Hugo, “Innovation and the Pharmaceutical Industry: Critical Reflections on the Virtues of Profit,” Ebrary</w:t>
      </w:r>
      <w:r>
        <w:t xml:space="preserve">) </w:t>
      </w:r>
    </w:p>
    <w:p w:rsidR="004C195D" w:rsidRPr="005424E8" w:rsidRDefault="004C195D" w:rsidP="004C195D">
      <w:pPr>
        <w:rPr>
          <w:rStyle w:val="Style13ptBold"/>
        </w:rPr>
      </w:pPr>
      <w:r w:rsidRPr="00D34DCD">
        <w:t>Many are suspicious of, or indeed jealous of, the good fortune of oth-ers. Even when profit is gained in the market without fraud and with the consent of all buying and selling goods and services, there is a sense on the part of some that something is wrong if considerable profit is secured. There is even a sense that good fortune in the market, especially if it is very good fortune, is unfair. One might think of such rhetorically disparaging terms as "wind-fall profits". There is also a suspicion of the pursuit of profit because it is often embraced not just because of the material benefits it sought, but because of the hierarchical satisfaction of being more affluent than others. The pursuit of profit in the pharmaceu-tical and medical-device industries is tor many in particular morally dubious because it is acquired from those who have the bad fortune to be diseased or disabled. Although the suspicion of profit is not well-founded, this suspicion is a major moral and public-policy challenge.</w:t>
      </w:r>
      <w:r w:rsidRPr="00D34DCD">
        <w:rPr>
          <w:sz w:val="12"/>
        </w:rPr>
        <w:t xml:space="preserve"> </w:t>
      </w:r>
      <w:r w:rsidRPr="00D34DCD">
        <w:t xml:space="preserve"> </w:t>
      </w:r>
      <w:r w:rsidRPr="00D34DCD">
        <w:rPr>
          <w:rStyle w:val="StyleUnderline"/>
        </w:rPr>
        <w:t>Profit in the market for the pharma</w:t>
      </w:r>
      <w:r w:rsidRPr="00D34DCD">
        <w:t>ceutical and medical-device</w:t>
      </w:r>
      <w:r w:rsidRPr="00D34DCD">
        <w:rPr>
          <w:sz w:val="12"/>
        </w:rPr>
        <w:t xml:space="preserve"> </w:t>
      </w:r>
      <w:r w:rsidRPr="00D34DCD">
        <w:t xml:space="preserve"> </w:t>
      </w:r>
      <w:r w:rsidRPr="00D34DCD">
        <w:rPr>
          <w:rStyle w:val="StyleUnderline"/>
        </w:rPr>
        <w:t>industries is to be celebrated</w:t>
      </w:r>
      <w:r w:rsidRPr="00D34DCD">
        <w:t xml:space="preserve">. This is the case, in that if one is of the view (1) that </w:t>
      </w:r>
      <w:r w:rsidRPr="00D34DCD">
        <w:rPr>
          <w:rStyle w:val="StyleUnderline"/>
        </w:rPr>
        <w:t xml:space="preserve">the presence of additional resources for </w:t>
      </w:r>
      <w:r w:rsidRPr="00D34DCD">
        <w:rPr>
          <w:rStyle w:val="Emphasis"/>
        </w:rPr>
        <w:t>r</w:t>
      </w:r>
      <w:r w:rsidRPr="00D34DCD">
        <w:rPr>
          <w:rStyle w:val="StyleUnderline"/>
        </w:rPr>
        <w:t xml:space="preserve">esearch and </w:t>
      </w:r>
      <w:r w:rsidRPr="00D34DCD">
        <w:rPr>
          <w:rStyle w:val="Emphasis"/>
        </w:rPr>
        <w:t>d</w:t>
      </w:r>
      <w:r w:rsidRPr="00D34DCD">
        <w:rPr>
          <w:rStyle w:val="StyleUnderline"/>
        </w:rPr>
        <w:t xml:space="preserve">evelopment </w:t>
      </w:r>
      <w:r w:rsidRPr="00D34DCD">
        <w:rPr>
          <w:rStyle w:val="Emphasis"/>
        </w:rPr>
        <w:t>spurs innovation</w:t>
      </w:r>
      <w:r w:rsidRPr="00D34DCD">
        <w:rPr>
          <w:rStyle w:val="StyleUnderline"/>
        </w:rPr>
        <w:t xml:space="preserve"> in the development of pharmaceuticals</w:t>
      </w:r>
      <w:r w:rsidRPr="00D34DCD">
        <w:t xml:space="preserve"> and med-ical devices (i.e., if one is of the view that the allure of </w:t>
      </w:r>
      <w:r w:rsidRPr="00D34DCD">
        <w:rPr>
          <w:rStyle w:val="StyleUnderline"/>
        </w:rPr>
        <w:t>profit is one of the most effective ways not only to acquire resources but productively to direct human energies</w:t>
      </w:r>
      <w:r w:rsidRPr="00D34DCD">
        <w:t xml:space="preserve"> in their use), (2) that given the limits of altruism and of the willingness of persons to be taxed, the possibility of profits is necessary to secure such resources, (3) that the allure of </w:t>
      </w:r>
      <w:r w:rsidRPr="00D34DCD">
        <w:rPr>
          <w:rStyle w:val="StyleUnderline"/>
        </w:rPr>
        <w:t>profits</w:t>
      </w:r>
      <w:r w:rsidRPr="00D34DCD">
        <w:t xml:space="preserve"> also tends to </w:t>
      </w:r>
      <w:r w:rsidRPr="00D34DCD">
        <w:rPr>
          <w:rStyle w:val="StyleUnderline"/>
        </w:rPr>
        <w:t>enhance the creative use of available resources in the pursuit of phar-maceutical</w:t>
      </w:r>
      <w:r w:rsidRPr="00D34DCD">
        <w:t xml:space="preserve"> and medical-device </w:t>
      </w:r>
      <w:r w:rsidRPr="00D34DCD">
        <w:rPr>
          <w:rStyle w:val="StyleUnderline"/>
        </w:rPr>
        <w:t>innovation</w:t>
      </w:r>
      <w:r w:rsidRPr="00D34DCD">
        <w:t xml:space="preserve">, and (4) if one judges it to be the case that such </w:t>
      </w:r>
      <w:r w:rsidRPr="00D34DCD">
        <w:rPr>
          <w:rStyle w:val="Emphasis"/>
        </w:rPr>
        <w:t>innovation is</w:t>
      </w:r>
      <w:r w:rsidRPr="00D34DCD">
        <w:t xml:space="preserve"> both </w:t>
      </w:r>
      <w:r w:rsidRPr="00D34DCD">
        <w:rPr>
          <w:rStyle w:val="Emphasis"/>
        </w:rPr>
        <w:t>necessary to maintain the human species</w:t>
      </w:r>
      <w:r w:rsidRPr="00D34DCD">
        <w:t xml:space="preserve"> </w:t>
      </w:r>
      <w:r w:rsidRPr="00D34DCD">
        <w:rPr>
          <w:rStyle w:val="StyleUnderline"/>
        </w:rPr>
        <w:t xml:space="preserve">in an ever-changing and always dangerous environment in which </w:t>
      </w:r>
      <w:r w:rsidRPr="00D34DCD">
        <w:rPr>
          <w:rStyle w:val="Emphasis"/>
        </w:rPr>
        <w:t>new microbial</w:t>
      </w:r>
      <w:r w:rsidRPr="00D34DCD">
        <w:rPr>
          <w:rStyle w:val="StyleUnderline"/>
        </w:rPr>
        <w:t xml:space="preserve"> and other threats may at any time emerge to threaten </w:t>
      </w:r>
      <w:r w:rsidRPr="00D34DCD">
        <w:rPr>
          <w:rStyle w:val="Emphasis"/>
        </w:rPr>
        <w:t>human</w:t>
      </w:r>
      <w:r w:rsidRPr="00D34DCD">
        <w:t xml:space="preserve"> well-being, if not </w:t>
      </w:r>
      <w:r w:rsidRPr="00D34DCD">
        <w:rPr>
          <w:rStyle w:val="Emphasis"/>
        </w:rPr>
        <w:t>survival</w:t>
      </w:r>
      <w:r w:rsidRPr="00D34DCD">
        <w:t xml:space="preserve"> (i.e., that such </w:t>
      </w:r>
      <w:r w:rsidRPr="00D34DCD">
        <w:rPr>
          <w:rStyle w:val="StyleUnderline"/>
        </w:rPr>
        <w:t>innovation is necessary to prevent increases in morbidity and mortality risks</w:t>
      </w:r>
      <w:r w:rsidRPr="00D34DCD">
        <w:t xml:space="preserve">), </w:t>
      </w:r>
      <w:r w:rsidRPr="00D34DCD">
        <w:rPr>
          <w:rStyle w:val="StyleUnderline"/>
        </w:rPr>
        <w:t>as well as</w:t>
      </w:r>
      <w:r w:rsidRPr="00D34DCD">
        <w:t xml:space="preserve"> (5) in order generally to </w:t>
      </w:r>
      <w:r w:rsidRPr="00D34DCD">
        <w:rPr>
          <w:rStyle w:val="StyleUnderline"/>
        </w:rPr>
        <w:t>decrease morbidity</w:t>
      </w:r>
      <w:r w:rsidRPr="00D34DCD">
        <w:t xml:space="preserve"> and </w:t>
      </w:r>
      <w:r w:rsidRPr="00D34DCD">
        <w:rPr>
          <w:rStyle w:val="StyleUnderline"/>
        </w:rPr>
        <w:t>mortality risks in the</w:t>
      </w:r>
      <w:r w:rsidRPr="00D34DCD">
        <w:t xml:space="preserve"> future, it then follows (6) that </w:t>
      </w:r>
      <w:r w:rsidRPr="00D34DCD">
        <w:rPr>
          <w:rStyle w:val="StyleUnderline"/>
        </w:rPr>
        <w:t>one should be concerned regarding any policies that decrease the amount of resources and energies available to encourage such innovation</w:t>
      </w:r>
      <w:r w:rsidRPr="00D34DCD">
        <w:t>. One should indeed be of the view that the possibilities for profit, all things being equal, should be highest in the pharmaceutical and medical-device industries. Yet, there is a suspicion regarding the pursuit of profit in medicine and especially in the pharmaceutical and medical-device industries</w:t>
      </w:r>
    </w:p>
    <w:p w:rsidR="004C195D" w:rsidRDefault="004C195D" w:rsidP="004C195D">
      <w:pPr>
        <w:pStyle w:val="Heading3"/>
      </w:pPr>
      <w:r>
        <w:lastRenderedPageBreak/>
        <w:t>Economy Disadvantage 1NC Shell</w:t>
      </w:r>
    </w:p>
    <w:p w:rsidR="004C195D" w:rsidRPr="001E0C3E" w:rsidRDefault="004C195D" w:rsidP="004C195D">
      <w:pPr>
        <w:pStyle w:val="Heading4"/>
      </w:pPr>
      <w:r>
        <w:t xml:space="preserve">A.Economic </w:t>
      </w:r>
      <w:r w:rsidRPr="001E0C3E">
        <w:t xml:space="preserve">Growth is stable and steady, but needs to stay that way </w:t>
      </w:r>
    </w:p>
    <w:p w:rsidR="004C195D" w:rsidRPr="001E0C3E" w:rsidRDefault="004C195D" w:rsidP="004C195D">
      <w:r w:rsidRPr="001E0C3E">
        <w:rPr>
          <w:rStyle w:val="Style13ptBold"/>
        </w:rPr>
        <w:t>Schoen 5/31</w:t>
      </w:r>
      <w:r w:rsidRPr="001E0C3E">
        <w:t xml:space="preserve"> (John W., Cnbc economic reporter, “A region-by-region breakdown of where the Fed sees the economy now,” 5/31/17, </w:t>
      </w:r>
      <w:hyperlink r:id="rId77" w:history="1">
        <w:r w:rsidRPr="00536C24">
          <w:rPr>
            <w:rStyle w:val="Hyperlink"/>
          </w:rPr>
          <w:t>http://www.cnbc.com/2017/05/31/economy-is-slow-and-steady-growth-with-little-sign-of-inflation.html</w:t>
        </w:r>
      </w:hyperlink>
      <w:r w:rsidRPr="001E0C3E">
        <w:t>, DOA 6/20/17) NCC</w:t>
      </w:r>
    </w:p>
    <w:p w:rsidR="004C195D" w:rsidRPr="001E0C3E" w:rsidRDefault="004C195D" w:rsidP="004C195D">
      <w:pPr>
        <w:rPr>
          <w:rStyle w:val="StyleUnderline"/>
        </w:rPr>
      </w:pPr>
      <w:r w:rsidRPr="001E0C3E">
        <w:rPr>
          <w:rStyle w:val="StyleUnderline"/>
        </w:rPr>
        <w:t>The U.S. economy continued to grow at a steady, if sluggish, pace from early April through late May,</w:t>
      </w:r>
      <w:r w:rsidRPr="001E0C3E">
        <w:rPr>
          <w:sz w:val="16"/>
        </w:rPr>
        <w:t xml:space="preserve"> according to the Federal Reserve's latest survey of regional economic conditions. </w:t>
      </w:r>
      <w:r w:rsidRPr="001E0C3E">
        <w:rPr>
          <w:rStyle w:val="StyleUnderline"/>
        </w:rPr>
        <w:t>That slow pace also helped keep inflation in check</w:t>
      </w:r>
      <w:r w:rsidRPr="001E0C3E">
        <w:rPr>
          <w:sz w:val="16"/>
        </w:rPr>
        <w:t>, according to comments from the businesses polled by the central bank's 12 regional districts</w:t>
      </w:r>
      <w:r w:rsidRPr="001E0C3E">
        <w:rPr>
          <w:rStyle w:val="StyleUnderline"/>
        </w:rPr>
        <w:t>. "On balance, pricing pressures were little changed from the prior report,"</w:t>
      </w:r>
      <w:r w:rsidRPr="001E0C3E">
        <w:rPr>
          <w:sz w:val="16"/>
        </w:rPr>
        <w:t xml:space="preserve"> the central bank said in its Beige Book report on the economy. </w:t>
      </w:r>
      <w:r w:rsidRPr="001E0C3E">
        <w:rPr>
          <w:rStyle w:val="StyleUnderline"/>
        </w:rPr>
        <w:t>The Fed has begun to tighten interest rates as the economy continues improving. The central bank held rates near zero for nearly a decade in the aftermath of the financial crisis. The majority of the Fed's 12 districts reported that local businesses had a positive outlook over the near term, despite a recent softening in consumer spending.</w:t>
      </w:r>
      <w:r w:rsidRPr="001E0C3E">
        <w:rPr>
          <w:sz w:val="16"/>
        </w:rPr>
        <w:t xml:space="preserve"> Two districts — Boston and Chicago — said growth had slowed, while New York said business activity had "flattened out." More regions cited worker shortages across a widening range of occupations. </w:t>
      </w:r>
      <w:r w:rsidRPr="001E0C3E">
        <w:rPr>
          <w:rStyle w:val="StyleUnderline"/>
        </w:rPr>
        <w:t>Employment and wages grew at a modest to moderate pace. The U.S. unemployment rate — currently 4.4 percent — is at a near 10-year low</w:t>
      </w:r>
      <w:r w:rsidRPr="001E0C3E">
        <w:rPr>
          <w:sz w:val="16"/>
        </w:rPr>
        <w:t xml:space="preserve">. Despite tighter labor markets, </w:t>
      </w:r>
      <w:r w:rsidRPr="001E0C3E">
        <w:rPr>
          <w:rStyle w:val="StyleUnderline"/>
        </w:rPr>
        <w:t>there's little sign that inflation is heating up.</w:t>
      </w:r>
    </w:p>
    <w:p w:rsidR="004C195D" w:rsidRDefault="004C195D" w:rsidP="004C195D">
      <w:pPr>
        <w:pStyle w:val="Heading4"/>
      </w:pPr>
      <w:r>
        <w:t>B. Single Payer would require massive tax increases – your assumptions of cost savings are politically absurd and empirically denied</w:t>
      </w:r>
    </w:p>
    <w:p w:rsidR="004C195D" w:rsidRPr="00987542" w:rsidRDefault="004C195D" w:rsidP="004C195D">
      <w:pPr>
        <w:rPr>
          <w:b/>
          <w:bCs/>
          <w:sz w:val="26"/>
        </w:rPr>
      </w:pPr>
      <w:r w:rsidRPr="008F49FE">
        <w:rPr>
          <w:rStyle w:val="Style13ptBold"/>
        </w:rPr>
        <w:t xml:space="preserve">Pollack, </w:t>
      </w:r>
      <w:r>
        <w:rPr>
          <w:rStyle w:val="Style13ptBold"/>
        </w:rPr>
        <w:t xml:space="preserve">Professor at the University of Chicago School of Social Service Administration, </w:t>
      </w:r>
      <w:r w:rsidRPr="008F49FE">
        <w:rPr>
          <w:rStyle w:val="Style13ptBold"/>
        </w:rPr>
        <w:t>2015</w:t>
      </w:r>
      <w:r w:rsidRPr="008F49FE">
        <w:rPr>
          <w:sz w:val="16"/>
          <w:szCs w:val="16"/>
        </w:rPr>
        <w:t xml:space="preserve">, </w:t>
      </w:r>
      <w:r>
        <w:rPr>
          <w:sz w:val="16"/>
          <w:szCs w:val="16"/>
        </w:rPr>
        <w:t xml:space="preserve">(Harold, </w:t>
      </w:r>
      <w:r w:rsidRPr="008F49FE">
        <w:rPr>
          <w:sz w:val="16"/>
          <w:szCs w:val="16"/>
        </w:rPr>
        <w:t>“Medicare for All — If It Were Politically Possible — Would Necessarily Replicate the Defects of Our Current System” Journal of Health Politics, Policy and Law 2015 Volume 40, Number 4: 923-931, published online before print June 29, 2015, doi: 10.1215/03616878-3150172</w:t>
      </w:r>
      <w:r>
        <w:rPr>
          <w:sz w:val="16"/>
          <w:szCs w:val="16"/>
        </w:rPr>
        <w:t>, p925-926 TOG, *NDCC WAVE ONE*)</w:t>
      </w:r>
    </w:p>
    <w:p w:rsidR="004C195D" w:rsidRPr="00D303A2" w:rsidRDefault="004C195D" w:rsidP="004C195D">
      <w:pPr>
        <w:rPr>
          <w:sz w:val="12"/>
        </w:rPr>
      </w:pPr>
      <w:r w:rsidRPr="00D303A2">
        <w:rPr>
          <w:sz w:val="12"/>
        </w:rPr>
        <w:t xml:space="preserve">Then there is the minor matter of </w:t>
      </w:r>
      <w:r w:rsidRPr="008F49FE">
        <w:rPr>
          <w:rStyle w:val="StyleUnderline"/>
        </w:rPr>
        <w:t>raising taxes by perhaps 8 percent of</w:t>
      </w:r>
      <w:r w:rsidRPr="00D303A2">
        <w:rPr>
          <w:sz w:val="12"/>
        </w:rPr>
        <w:t xml:space="preserve"> gross domestic product (</w:t>
      </w:r>
      <w:r w:rsidRPr="008F49FE">
        <w:rPr>
          <w:rStyle w:val="StyleUnderline"/>
        </w:rPr>
        <w:t>GDP</w:t>
      </w:r>
      <w:r w:rsidRPr="00D303A2">
        <w:rPr>
          <w:sz w:val="12"/>
        </w:rPr>
        <w:t xml:space="preserve">) </w:t>
      </w:r>
      <w:r w:rsidRPr="008F49FE">
        <w:rPr>
          <w:rStyle w:val="StyleUnderline"/>
        </w:rPr>
        <w:t>as we move health care</w:t>
      </w:r>
      <w:r w:rsidRPr="00D303A2">
        <w:rPr>
          <w:sz w:val="12"/>
        </w:rPr>
        <w:t xml:space="preserve"> spending more </w:t>
      </w:r>
      <w:r w:rsidRPr="008F49FE">
        <w:rPr>
          <w:rStyle w:val="StyleUnderline"/>
        </w:rPr>
        <w:t>fully onto public budgets</w:t>
      </w:r>
      <w:r w:rsidRPr="00D303A2">
        <w:rPr>
          <w:sz w:val="12"/>
        </w:rPr>
        <w:t xml:space="preserve">. To Seidman’s credit, he acknowledges the need for a large tax increase to bring health care onto the public budget. This is a subject that often attracts embarrassed hand-waving among </w:t>
      </w:r>
      <w:r w:rsidRPr="008F49FE">
        <w:rPr>
          <w:rStyle w:val="StyleUnderline"/>
        </w:rPr>
        <w:t>single-payer advocates</w:t>
      </w:r>
      <w:r w:rsidRPr="00D303A2">
        <w:rPr>
          <w:sz w:val="12"/>
        </w:rPr>
        <w:t>. Seidman identifies important elements that should be in the mix: a payroll tax, a valued-added tax, an income tax surcharge. That is a heavy lift.</w:t>
      </w:r>
    </w:p>
    <w:p w:rsidR="004C195D" w:rsidRPr="00D303A2" w:rsidRDefault="004C195D" w:rsidP="004C195D">
      <w:pPr>
        <w:rPr>
          <w:sz w:val="12"/>
        </w:rPr>
      </w:pPr>
      <w:r w:rsidRPr="00D303A2">
        <w:rPr>
          <w:sz w:val="12"/>
        </w:rPr>
        <w:t xml:space="preserve">It may be an even heavier lift. Seidman’s essay </w:t>
      </w:r>
      <w:r w:rsidRPr="008F49FE">
        <w:rPr>
          <w:rStyle w:val="StyleUnderline"/>
        </w:rPr>
        <w:t>claims that we might reduce health care spending from 18 percent to 15 percent of GDP</w:t>
      </w:r>
      <w:r w:rsidRPr="00D303A2">
        <w:rPr>
          <w:sz w:val="12"/>
        </w:rPr>
        <w:t xml:space="preserve">. I find this </w:t>
      </w:r>
      <w:r w:rsidRPr="008F49FE">
        <w:rPr>
          <w:rStyle w:val="StyleUnderline"/>
        </w:rPr>
        <w:t>politically implausible</w:t>
      </w:r>
      <w:r w:rsidRPr="00D303A2">
        <w:rPr>
          <w:sz w:val="12"/>
        </w:rPr>
        <w:t xml:space="preserve">. </w:t>
      </w:r>
      <w:r w:rsidRPr="00D303A2">
        <w:rPr>
          <w:rStyle w:val="StyleUnderline"/>
        </w:rPr>
        <w:t>We’re not going to wring nearly one-fifth out of our health care economy while we simultaneously impose radical changes to health care financing. Such contraction is the precise opposite of what we did in establishing Medicare. It will be a miracle if we hold medical spending steady at 18 percent given our aging population</w:t>
      </w:r>
      <w:r w:rsidRPr="00D303A2">
        <w:rPr>
          <w:sz w:val="12"/>
        </w:rPr>
        <w:t>. In one 2013 analysis, Michael E. Chernew (2013: 861) calculates that “</w:t>
      </w:r>
      <w:r w:rsidRPr="00D303A2">
        <w:rPr>
          <w:rStyle w:val="StyleUnderline"/>
        </w:rPr>
        <w:t>if the gap between inflation-adjusted per beneficiary Medicare spending and GDP growth per capita drops to zero—a level never sustained for a significant period—Medicare spending will rise from 3.7 percent of GDP to 5.1 percent in 2035.” Under any financing system, we will probably require substantially greater revenue to prevent health care from deeply damaging the federal budget</w:t>
      </w:r>
      <w:r w:rsidRPr="00D303A2">
        <w:rPr>
          <w:sz w:val="12"/>
        </w:rPr>
        <w:t>. Neither political party has acknowledged this reality.</w:t>
      </w:r>
    </w:p>
    <w:p w:rsidR="004C195D" w:rsidRPr="00D303A2" w:rsidRDefault="004C195D" w:rsidP="004C195D">
      <w:pPr>
        <w:rPr>
          <w:sz w:val="12"/>
        </w:rPr>
      </w:pPr>
      <w:r w:rsidRPr="00D303A2">
        <w:rPr>
          <w:rStyle w:val="StyleUnderline"/>
        </w:rPr>
        <w:t>Although the electorate and its congressional representatives like to believe that they support fiscal discipline, the evidence to back up these protestations is thin</w:t>
      </w:r>
      <w:r w:rsidRPr="00D303A2">
        <w:rPr>
          <w:sz w:val="12"/>
        </w:rPr>
        <w:t xml:space="preserve">. </w:t>
      </w:r>
      <w:r w:rsidRPr="00D303A2">
        <w:rPr>
          <w:rStyle w:val="StyleUnderline"/>
        </w:rPr>
        <w:t>The ACA’s most unpopular elements are those concerned with cost contro</w:t>
      </w:r>
      <w:r w:rsidRPr="00D303A2">
        <w:rPr>
          <w:sz w:val="12"/>
        </w:rPr>
        <w:t>l or deficit reduction: the Independent Payment Advisory Board, the Cadillac tax,the employer mandate, reduced subsidies to Medicare Advantage plans, the medical device tax, reduced Medicare reimbursement rates to hospitals, the individual mandate. At least the first five of these items are unlikely, politically, to survive in current form.</w:t>
      </w:r>
    </w:p>
    <w:p w:rsidR="004C195D" w:rsidRDefault="004C195D" w:rsidP="004C195D">
      <w:pPr>
        <w:pStyle w:val="Heading4"/>
      </w:pPr>
      <w:r>
        <w:t>C. High tax rates hurt the economy.</w:t>
      </w:r>
    </w:p>
    <w:p w:rsidR="004C195D" w:rsidRDefault="004C195D" w:rsidP="004C195D">
      <w:r w:rsidRPr="005F150C">
        <w:rPr>
          <w:rStyle w:val="Style13ptBold"/>
        </w:rPr>
        <w:t>Carroll, Research Fellow at Tax Foundation, 2009</w:t>
      </w:r>
      <w:r>
        <w:t xml:space="preserve"> (Robert, “The Economic Cost of High Tax Rates”, </w:t>
      </w:r>
      <w:hyperlink r:id="rId78" w:history="1">
        <w:r w:rsidRPr="001862FA">
          <w:rPr>
            <w:rStyle w:val="Hyperlink"/>
          </w:rPr>
          <w:t>https://taxfoundation.org/economic-cost-high-tax-rates/</w:t>
        </w:r>
      </w:hyperlink>
      <w:r>
        <w:t>, DoA 8/19/2017, DVOG, *NDCC WAVE ONE*)</w:t>
      </w:r>
    </w:p>
    <w:p w:rsidR="004C195D" w:rsidRPr="005F150C" w:rsidRDefault="004C195D" w:rsidP="004C195D">
      <w:r w:rsidRPr="005F150C">
        <w:rPr>
          <w:bCs/>
        </w:rPr>
        <w:t>Economic Effects of High Tax Rates</w:t>
      </w:r>
      <w:r w:rsidRPr="005F150C">
        <w:rPr>
          <w:b/>
          <w:bCs/>
        </w:rPr>
        <w:br/>
      </w:r>
      <w:r w:rsidRPr="004E6C8C">
        <w:rPr>
          <w:b/>
          <w:u w:val="single"/>
        </w:rPr>
        <w:t>High tax rates discourage work, saving and entrepreneurship. They also encourage taxpayers to rearrange their tax affairs to receive more of their compensation in less heavily taxed forms and to take greater advantage of the myriad tax preferences in today’s tax</w:t>
      </w:r>
      <w:r w:rsidRPr="005F150C">
        <w:t xml:space="preserve"> </w:t>
      </w:r>
      <w:r w:rsidRPr="004E6C8C">
        <w:rPr>
          <w:b/>
          <w:u w:val="single"/>
        </w:rPr>
        <w:t>code</w:t>
      </w:r>
      <w:r w:rsidRPr="005F150C">
        <w:t>. For example, taxpayers can reduce their tax bill by financing more of a home purchase, receiving more of their compensation as tax-free fringe benefits, or rebalancing their investment portfolios towards tax-exempt state and local government bonds.</w:t>
      </w:r>
    </w:p>
    <w:p w:rsidR="004C195D" w:rsidRPr="004E6C8C" w:rsidRDefault="004C195D" w:rsidP="004C195D">
      <w:pPr>
        <w:rPr>
          <w:b/>
          <w:u w:val="single"/>
        </w:rPr>
      </w:pPr>
      <w:r w:rsidRPr="005F150C">
        <w:lastRenderedPageBreak/>
        <w:t xml:space="preserve">It’s important to remember that </w:t>
      </w:r>
      <w:r w:rsidRPr="004E6C8C">
        <w:rPr>
          <w:b/>
          <w:u w:val="single"/>
        </w:rPr>
        <w:t>every time a taxpayer makes a decision based on tax considerations rather than economic merit, we all lose. It wastes resources by redirecting them to less productive uses. The cost of high tax rates is not trivial. Research on the major changes in tax rates over the last several decades—the lower tax rates enacted in 1981, 1986 and 2001 or the higher tax rates enacted in 1993—finds that the behavioral responses can be large. This research generally finds that for every 1 percent decrease in the after-tax reward from earning income, taxpayers reduce their reported income by about 0.4 percent.</w:t>
      </w:r>
    </w:p>
    <w:p w:rsidR="004C195D" w:rsidRPr="005F150C" w:rsidRDefault="004C195D" w:rsidP="004C195D">
      <w:r w:rsidRPr="005F150C">
        <w:t>This does not mean that tax cuts pay for themselves. Rather</w:t>
      </w:r>
      <w:r w:rsidRPr="004E6C8C">
        <w:rPr>
          <w:b/>
          <w:u w:val="single"/>
        </w:rPr>
        <w:t>, tax rate changes can have a profound effect on the size of the tax base, with lower tax rates increasing the size of the tax base and higher tax rates, such as those proposed by President Obama, shrinking the tax base. A shrinking tax base is not only suggestive of the economic costs of high tax rates, but also means that the government will take in less revenue</w:t>
      </w:r>
      <w:r w:rsidRPr="005F150C">
        <w:t xml:space="preserve"> than the casual observer might assume.</w:t>
      </w:r>
    </w:p>
    <w:p w:rsidR="004C195D" w:rsidRPr="005F150C" w:rsidRDefault="004C195D" w:rsidP="004C195D">
      <w:r w:rsidRPr="005F150C">
        <w:rPr>
          <w:bCs/>
        </w:rPr>
        <w:t>High Tax Rates Will Shrink the Federal Income Tax Base</w:t>
      </w:r>
      <w:r w:rsidRPr="005F150C">
        <w:rPr>
          <w:b/>
          <w:bCs/>
        </w:rPr>
        <w:br/>
      </w:r>
      <w:r w:rsidRPr="005F150C">
        <w:t>Consider the combined effect of President Obama’s proposal to raise the top tax rate from 35 percent to 39.6 percent and the new surtax. This means high-income households will receive 54 cents rather than 65 cents from every dollar they earn; that is, the after-tax reward from earning income falls by 17 percent. Based on the research mentioned above, with such large increases in tax rates, we can expect taxpayers facing the top tax rates to reduce their reported incomes by nearly 7 percent.</w:t>
      </w:r>
    </w:p>
    <w:p w:rsidR="004C195D" w:rsidRPr="005F150C" w:rsidRDefault="004C195D" w:rsidP="004C195D">
      <w:r w:rsidRPr="005F150C">
        <w:t>What is critically important from the government’s perspective is that while it collects an extra 10 cents for every dollar subject to the higher rates, it loses over 45 cents for every dollar by which reported income falls due to taxpayers working less or otherwise reporting less income.</w:t>
      </w:r>
    </w:p>
    <w:p w:rsidR="004C195D" w:rsidRPr="005F150C" w:rsidRDefault="004C195D" w:rsidP="004C195D">
      <w:r w:rsidRPr="005F150C">
        <w:t xml:space="preserve">Overall, </w:t>
      </w:r>
      <w:r w:rsidRPr="004E6C8C">
        <w:rPr>
          <w:b/>
          <w:u w:val="single"/>
        </w:rPr>
        <w:t>simulating the effect of the higher tax rates in 2011 shows that the federal government can expect to raise at most only 60 cents on the dollar. While “large” is always in the eye of the beholder, losing 40 cents on a dollar should cause us all to question this policy. Moreover, this is a cautious estimate. It is based on the behavioral response estimated for the overall taxpaying population</w:t>
      </w:r>
      <w:r w:rsidRPr="005F150C">
        <w:t>, even though high-income households are likely to be much more responsive. Thus, we might expect an even faster shrinkage of the federal tax base from these tax increases.</w:t>
      </w:r>
    </w:p>
    <w:p w:rsidR="004C195D" w:rsidRPr="005F150C" w:rsidRDefault="004C195D" w:rsidP="004C195D">
      <w:r w:rsidRPr="005F150C">
        <w:rPr>
          <w:bCs/>
        </w:rPr>
        <w:t>Effect of High Tax Rates on the Entrepreneurial Sector</w:t>
      </w:r>
      <w:r w:rsidRPr="005F150C">
        <w:rPr>
          <w:b/>
          <w:bCs/>
        </w:rPr>
        <w:br/>
      </w:r>
      <w:r w:rsidRPr="004E6C8C">
        <w:rPr>
          <w:b/>
          <w:u w:val="single"/>
        </w:rPr>
        <w:t xml:space="preserve">The impact of the higher tax rates on the entrepreneurial sector is also particularly troubling. An often underappreciated feature of our tax system is that roughly one-third of all business taxes are paid by owners of flow-through businesses—the sole proprietorships, partnerships, and S corporations that are often small in size and entrepreneurial—when they file their individual tax returns. These businesses are an important source of innovation and risk taking. The relatively large size of this sector also distinguishes the U.S. from other developed nations and adds to the flexibility and dynamism of the U.S. economy </w:t>
      </w:r>
      <w:r w:rsidRPr="005F150C">
        <w:t>as these businesses are highly capable of bringing new ideas and products to market.</w:t>
      </w:r>
    </w:p>
    <w:p w:rsidR="004C195D" w:rsidRDefault="004C195D" w:rsidP="004C195D">
      <w:r w:rsidRPr="005F150C">
        <w:t xml:space="preserve">Despite the importance of these businesses to the U.S. economy, </w:t>
      </w:r>
      <w:r w:rsidRPr="004E6C8C">
        <w:rPr>
          <w:b/>
          <w:u w:val="single"/>
        </w:rPr>
        <w:t>they will bear a substantial portion of the higher tax rates. About one-quarter of taxpayers who derive at least 50 percent of their income from a flow-through business will be subject to the higher tax rates</w:t>
      </w:r>
      <w:r w:rsidRPr="005F150C">
        <w:t xml:space="preserve"> (see below table). Moreover, a substantial share of the new revenue—40 percent for the increase in the top two tax rates and 29 percent for the high-income surtax—can be attributed directly to the income reported for flow-through businesses by their owners.</w:t>
      </w:r>
      <w:bookmarkStart w:id="4" w:name="_ftnref5"/>
      <w:bookmarkEnd w:id="4"/>
    </w:p>
    <w:p w:rsidR="004C195D" w:rsidRPr="001E0C3E" w:rsidRDefault="004C195D" w:rsidP="004C195D">
      <w:pPr>
        <w:pStyle w:val="Heading4"/>
      </w:pPr>
      <w:r>
        <w:t xml:space="preserve">D. </w:t>
      </w:r>
      <w:r w:rsidRPr="001E0C3E">
        <w:t xml:space="preserve">Recessions cause health crises </w:t>
      </w:r>
    </w:p>
    <w:p w:rsidR="004C195D" w:rsidRPr="001E0C3E" w:rsidRDefault="004C195D" w:rsidP="004C195D">
      <w:r w:rsidRPr="001E0C3E">
        <w:rPr>
          <w:rStyle w:val="Style13ptBold"/>
        </w:rPr>
        <w:t xml:space="preserve">Buysse 10 </w:t>
      </w:r>
      <w:r w:rsidRPr="001E0C3E">
        <w:t xml:space="preserve">(I.M., Universiteit Utrecht, Wrtiting for the WHO collaborating centre for pharmacoepidemiology &amp; pharmaceutical policy analysis, “Impact of the economic recession on the pharmaceutical sector,” Feb. 2010, </w:t>
      </w:r>
      <w:hyperlink r:id="rId79" w:history="1">
        <w:r w:rsidRPr="001E0C3E">
          <w:rPr>
            <w:rStyle w:val="Hyperlink"/>
          </w:rPr>
          <w:t>http://apps.who.int/medicinedocs/documents/s17419e/s17419e.pdf</w:t>
        </w:r>
      </w:hyperlink>
      <w:r w:rsidRPr="001E0C3E">
        <w:t xml:space="preserve">, DOA 6/18/17 NCC) </w:t>
      </w:r>
    </w:p>
    <w:p w:rsidR="004C195D" w:rsidRPr="001431A7" w:rsidRDefault="004C195D" w:rsidP="004C195D">
      <w:r w:rsidRPr="001431A7">
        <w:t xml:space="preserve">With </w:t>
      </w:r>
      <w:r w:rsidRPr="001431A7">
        <w:rPr>
          <w:rStyle w:val="StyleUnderline"/>
        </w:rPr>
        <w:t>the collapse of the housing market</w:t>
      </w:r>
      <w:r w:rsidRPr="001431A7">
        <w:t xml:space="preserve"> in the USA and parts of Europe in 2007 the world entered a financial crisis which lasted at least through the years 2008 and 2009. Depending on the country governments adjusted their budgets, which </w:t>
      </w:r>
      <w:r w:rsidRPr="001431A7">
        <w:rPr>
          <w:rStyle w:val="StyleUnderline"/>
        </w:rPr>
        <w:t>had considerable impact on the available funding to pay for health services.</w:t>
      </w:r>
      <w:r w:rsidRPr="001431A7">
        <w:t xml:space="preserve">(1-3) In the Organisation for Economic </w:t>
      </w:r>
      <w:r w:rsidRPr="001431A7">
        <w:lastRenderedPageBreak/>
        <w:t xml:space="preserve">Cooperation and Development (OECD) countries the average amount spend on healthcare before the recession was about 9% of the gross domestic product (GDP), ranging from 6% in Korea, Mexico and Poland to 15,3% in the USA (numbers of 2005).(4) </w:t>
      </w:r>
      <w:r w:rsidRPr="001431A7">
        <w:rPr>
          <w:rStyle w:val="StyleUnderline"/>
        </w:rPr>
        <w:t>In a recession governments may choose to lower their health care budgets. Since medicines or pharmaceuticals are a substantial part of the health care budget world wide (around 17% in OECD countries) it is likely that governments may take measures to reduce these costs.</w:t>
      </w:r>
      <w:r w:rsidRPr="001431A7">
        <w:t xml:space="preserve"> As a consequence </w:t>
      </w:r>
      <w:r w:rsidRPr="001431A7">
        <w:rPr>
          <w:rStyle w:val="StyleUnderline"/>
        </w:rPr>
        <w:t>patients may find themselves unable to pay for their health services. It is hard to gauge the implications of the recession on people's health.</w:t>
      </w:r>
      <w:r w:rsidRPr="001431A7">
        <w:t xml:space="preserve"> </w:t>
      </w:r>
      <w:r w:rsidRPr="001431A7">
        <w:rPr>
          <w:rStyle w:val="Emphasis"/>
        </w:rPr>
        <w:t>Experience from past recessions has shown that the impact can be severe.</w:t>
      </w:r>
      <w:r w:rsidRPr="001431A7">
        <w:t xml:space="preserve"> (5) Stukler et al. showed </w:t>
      </w:r>
      <w:r w:rsidRPr="001431A7">
        <w:rPr>
          <w:rStyle w:val="StyleUnderline"/>
        </w:rPr>
        <w:t>that suicides and homicides rose among working-age men and women when unemployment rose rapidly during times of recession in Europe. A one percent increase in unemployment caused an increase in suicides of 0,79%. (6) An increase in underweight rates among primary school children and low birth weight were observed during the crisis in Thailand.(7) In Mexico mortality among elderly and children was 5-7% higher during the crisis of 1995-1996</w:t>
      </w:r>
      <w:r w:rsidRPr="001431A7">
        <w:t xml:space="preserve"> when compared to non-crisis years. According to the authors this </w:t>
      </w:r>
      <w:r w:rsidRPr="001431A7">
        <w:rPr>
          <w:rStyle w:val="Emphasis"/>
        </w:rPr>
        <w:t>increase is most likely related to the magnitude of economic crisis and a reduction in public sector medical services.</w:t>
      </w:r>
      <w:r w:rsidRPr="001431A7">
        <w:t xml:space="preserve"> (8) These are some examples of the possible impact of an economic crisis on public health.</w:t>
      </w:r>
    </w:p>
    <w:p w:rsidR="004C195D" w:rsidRDefault="004C195D" w:rsidP="004C195D">
      <w:pPr>
        <w:spacing w:after="0" w:line="240" w:lineRule="auto"/>
      </w:pPr>
      <w:r>
        <w:br w:type="page"/>
      </w:r>
    </w:p>
    <w:p w:rsidR="004C195D" w:rsidRDefault="004C195D" w:rsidP="004C195D">
      <w:pPr>
        <w:pStyle w:val="Heading4"/>
      </w:pPr>
      <w:r>
        <w:lastRenderedPageBreak/>
        <w:t xml:space="preserve">Answer To: Single Payer is Good for the Economy </w:t>
      </w:r>
    </w:p>
    <w:p w:rsidR="004C195D" w:rsidRDefault="004C195D" w:rsidP="004C195D">
      <w:pPr>
        <w:pStyle w:val="Heading4"/>
      </w:pPr>
      <w:r>
        <w:t>Medicare historically exceeds cost predictions</w:t>
      </w:r>
    </w:p>
    <w:p w:rsidR="004C195D" w:rsidRPr="00D6513B" w:rsidRDefault="004C195D" w:rsidP="004C195D">
      <w:r>
        <w:t xml:space="preserve">Sue </w:t>
      </w:r>
      <w:r w:rsidRPr="00D6513B">
        <w:rPr>
          <w:rStyle w:val="Style13ptBold"/>
        </w:rPr>
        <w:t>Blevins, 03</w:t>
      </w:r>
      <w:r>
        <w:t xml:space="preserve"> 4-11-03 (Blevins: president of the Institute for Health Freedom. “Universal Health Care Won’t Work – Witness Medicare.” </w:t>
      </w:r>
      <w:r>
        <w:rPr>
          <w:i/>
        </w:rPr>
        <w:t>Cato Institute</w:t>
      </w:r>
      <w:r>
        <w:t xml:space="preserve">. Accessed 7-19-17 </w:t>
      </w:r>
      <w:hyperlink r:id="rId80" w:history="1">
        <w:r w:rsidRPr="00F17DC2">
          <w:rPr>
            <w:rStyle w:val="Hyperlink"/>
          </w:rPr>
          <w:t>https://www.cato.org/publications/commentary/universal-health-care-wont-work-witness-medicare</w:t>
        </w:r>
      </w:hyperlink>
      <w:r>
        <w:t xml:space="preserve"> JSD.</w:t>
      </w:r>
    </w:p>
    <w:p w:rsidR="004C195D" w:rsidRPr="00825E8C" w:rsidRDefault="004C195D" w:rsidP="004C195D">
      <w:pPr>
        <w:rPr>
          <w:sz w:val="16"/>
        </w:rPr>
      </w:pPr>
      <w:r w:rsidRPr="00825E8C">
        <w:rPr>
          <w:sz w:val="16"/>
        </w:rPr>
        <w:t xml:space="preserve">However, before we accept such a drastic shift in national health policy, we should examine how single-payer health insurance could affect all individuals’ health care costs, choices and privacy. </w:t>
      </w:r>
      <w:r w:rsidRPr="00825E8C">
        <w:rPr>
          <w:rStyle w:val="StyleUnderline"/>
        </w:rPr>
        <w:t>If history is any indication, any single-payer initiative will end up costing much more than advocates claim. That</w:t>
      </w:r>
      <w:r w:rsidRPr="00825E8C">
        <w:rPr>
          <w:sz w:val="16"/>
        </w:rPr>
        <w:t xml:space="preserve">, in turn, </w:t>
      </w:r>
      <w:r w:rsidRPr="00825E8C">
        <w:rPr>
          <w:rStyle w:val="StyleUnderline"/>
        </w:rPr>
        <w:t>will lead to higher taxes and/or rationing under which the government will determine which medical treatments will and will not be covered</w:t>
      </w:r>
      <w:r w:rsidRPr="00825E8C">
        <w:rPr>
          <w:sz w:val="16"/>
        </w:rPr>
        <w:t xml:space="preserve">. How do we know this will happen? Because </w:t>
      </w:r>
      <w:r w:rsidRPr="00825E8C">
        <w:rPr>
          <w:rStyle w:val="StyleUnderline"/>
        </w:rPr>
        <w:t>single-payer health care has already been empirically tested on seniors in the United States</w:t>
      </w:r>
      <w:r w:rsidRPr="00825E8C">
        <w:rPr>
          <w:sz w:val="16"/>
        </w:rPr>
        <w:t xml:space="preserve">. Many people may not realize it, but the Medicare program is one of the largest single payers of health care in the U.S. and in the world. </w:t>
      </w:r>
      <w:r w:rsidRPr="00825E8C">
        <w:rPr>
          <w:rStyle w:val="StyleUnderline"/>
        </w:rPr>
        <w:t>An examination of Medicare’s 38-year-old track record provides evidence of what happens when the government controls the financing of health services for millions</w:t>
      </w:r>
      <w:r w:rsidRPr="00825E8C">
        <w:rPr>
          <w:sz w:val="16"/>
        </w:rPr>
        <w:t xml:space="preserve"> of U.S. citizens. Consider the following facts. When Medicare was debated </w:t>
      </w:r>
      <w:r w:rsidRPr="00825E8C">
        <w:rPr>
          <w:rStyle w:val="StyleUnderline"/>
        </w:rPr>
        <w:t>in 1965</w:t>
      </w:r>
      <w:r w:rsidRPr="00825E8C">
        <w:rPr>
          <w:sz w:val="16"/>
        </w:rPr>
        <w:t xml:space="preserve"> (the year it was signed into law), </w:t>
      </w:r>
      <w:r w:rsidRPr="00825E8C">
        <w:rPr>
          <w:rStyle w:val="StyleUnderline"/>
        </w:rPr>
        <w:t>business and taxpayer groups were concerned that program expenditures might grow out of control.</w:t>
      </w:r>
      <w:r w:rsidRPr="00825E8C">
        <w:rPr>
          <w:sz w:val="16"/>
        </w:rPr>
        <w:t xml:space="preserve"> However, single-payer </w:t>
      </w:r>
      <w:r w:rsidRPr="00825E8C">
        <w:rPr>
          <w:rStyle w:val="StyleUnderline"/>
        </w:rPr>
        <w:t>advocates assured them that all seniors could easily be covered under Medicare with only a small increase in workers’ payroll taxes</w:t>
      </w:r>
      <w:r w:rsidRPr="00825E8C">
        <w:rPr>
          <w:sz w:val="16"/>
        </w:rPr>
        <w:t xml:space="preserve">. </w:t>
      </w:r>
      <w:r w:rsidRPr="00825E8C">
        <w:rPr>
          <w:rStyle w:val="StyleUnderline"/>
        </w:rPr>
        <w:t>The federal government’s lead actuary</w:t>
      </w:r>
      <w:r w:rsidRPr="00825E8C">
        <w:rPr>
          <w:sz w:val="16"/>
        </w:rPr>
        <w:t xml:space="preserve"> in 1965 </w:t>
      </w:r>
      <w:r w:rsidRPr="00825E8C">
        <w:rPr>
          <w:rStyle w:val="StyleUnderline"/>
        </w:rPr>
        <w:t>projected that the hospital program</w:t>
      </w:r>
      <w:r w:rsidRPr="00825E8C">
        <w:rPr>
          <w:sz w:val="16"/>
        </w:rPr>
        <w:t xml:space="preserve"> (Medicare Part A) </w:t>
      </w:r>
      <w:r w:rsidRPr="00825E8C">
        <w:rPr>
          <w:rStyle w:val="StyleUnderline"/>
        </w:rPr>
        <w:t>would grow to only $9 billion by 1990</w:t>
      </w:r>
      <w:r w:rsidRPr="00825E8C">
        <w:rPr>
          <w:sz w:val="16"/>
        </w:rPr>
        <w:t xml:space="preserve">. </w:t>
      </w:r>
      <w:r w:rsidRPr="00825E8C">
        <w:rPr>
          <w:rStyle w:val="StyleUnderline"/>
        </w:rPr>
        <w:t>The program ended up costing more than $66 billion that year</w:t>
      </w:r>
      <w:r w:rsidRPr="00825E8C">
        <w:rPr>
          <w:sz w:val="16"/>
        </w:rPr>
        <w:t>. Just three years after Medicare was passed</w:t>
      </w:r>
      <w:r w:rsidRPr="00825E8C">
        <w:rPr>
          <w:rStyle w:val="StyleUnderline"/>
        </w:rPr>
        <w:t>, a 1968 Tax Foundation study found that public spending on medical care had nearly doubled in the first few years</w:t>
      </w:r>
      <w:r w:rsidRPr="00825E8C">
        <w:rPr>
          <w:sz w:val="16"/>
        </w:rPr>
        <w:t xml:space="preserve"> of Medicare. In subsequent decades, </w:t>
      </w:r>
      <w:r w:rsidRPr="00825E8C">
        <w:rPr>
          <w:rStyle w:val="StyleUnderline"/>
        </w:rPr>
        <w:t>Medicare payroll taxes and general taxes have continued to rise to pay for skyrocketing health care costs</w:t>
      </w:r>
      <w:r w:rsidRPr="00825E8C">
        <w:rPr>
          <w:sz w:val="16"/>
        </w:rPr>
        <w:t>.</w:t>
      </w:r>
    </w:p>
    <w:p w:rsidR="004C195D" w:rsidRPr="001E0C3E" w:rsidRDefault="004C195D" w:rsidP="004C195D">
      <w:pPr>
        <w:pStyle w:val="Heading4"/>
      </w:pPr>
      <w:r w:rsidRPr="001E0C3E">
        <w:t xml:space="preserve">Single-payer would destroy the economy through tax hikes and revenue disruption </w:t>
      </w:r>
    </w:p>
    <w:p w:rsidR="004C195D" w:rsidRPr="001E0C3E" w:rsidRDefault="004C195D" w:rsidP="004C195D">
      <w:r w:rsidRPr="001E0C3E">
        <w:rPr>
          <w:rStyle w:val="Style13ptBold"/>
        </w:rPr>
        <w:t>Pipes 16</w:t>
      </w:r>
      <w:r w:rsidRPr="001E0C3E">
        <w:t xml:space="preserve"> (Sally, CEO of the Pacific Research Institute and contributor @ CNBC, “The Ugly Reality of Single-Payer,” 1/31/16, </w:t>
      </w:r>
      <w:hyperlink r:id="rId81" w:history="1">
        <w:r w:rsidRPr="001E0C3E">
          <w:rPr>
            <w:rStyle w:val="Hyperlink"/>
          </w:rPr>
          <w:t>https://www.usnews.com/debate-club/is-single-payer-health-care-a-good-idea/the-ugly-reality-of-single-payer</w:t>
        </w:r>
      </w:hyperlink>
      <w:r w:rsidRPr="001E0C3E">
        <w:t xml:space="preserve">, DOA 6/20/17 NCC) </w:t>
      </w:r>
    </w:p>
    <w:p w:rsidR="004C195D" w:rsidRPr="00577FA3" w:rsidRDefault="004C195D" w:rsidP="004C195D">
      <w:pPr>
        <w:rPr>
          <w:sz w:val="16"/>
        </w:rPr>
      </w:pPr>
      <w:r w:rsidRPr="00577FA3">
        <w:rPr>
          <w:sz w:val="16"/>
        </w:rPr>
        <w:t xml:space="preserve">This is complete nonsense. </w:t>
      </w:r>
      <w:r w:rsidRPr="00577FA3">
        <w:rPr>
          <w:rStyle w:val="StyleUnderline"/>
        </w:rPr>
        <w:t>Every</w:t>
      </w:r>
      <w:r w:rsidRPr="00577FA3">
        <w:rPr>
          <w:sz w:val="16"/>
        </w:rPr>
        <w:t xml:space="preserve"> other </w:t>
      </w:r>
      <w:r w:rsidRPr="00577FA3">
        <w:rPr>
          <w:rStyle w:val="StyleUnderline"/>
        </w:rPr>
        <w:t>single-payer system around the world delivers subpar care at astronomical cost.</w:t>
      </w:r>
      <w:r w:rsidRPr="00577FA3">
        <w:rPr>
          <w:sz w:val="16"/>
        </w:rPr>
        <w:t xml:space="preserve"> Worse still, the </w:t>
      </w:r>
      <w:r w:rsidRPr="00577FA3">
        <w:rPr>
          <w:rStyle w:val="StyleUnderline"/>
        </w:rPr>
        <w:t>multitrillion-dollar tax hikes – that's "trillion," with a "t"</w:t>
      </w:r>
      <w:r w:rsidRPr="00577FA3">
        <w:rPr>
          <w:sz w:val="16"/>
        </w:rPr>
        <w:t xml:space="preserve"> – that Sanders has proposed to finance his single-payer monstrosity </w:t>
      </w:r>
      <w:r w:rsidRPr="00577FA3">
        <w:rPr>
          <w:rStyle w:val="Emphasis"/>
        </w:rPr>
        <w:t>would decimate the American economy.</w:t>
      </w:r>
      <w:r w:rsidRPr="00577FA3">
        <w:rPr>
          <w:sz w:val="16"/>
        </w:rPr>
        <w:t xml:space="preserve"> Voters in need of a definitive reason to dismiss Vermont's "democratic socialist" as a legitimate candidate now have one. </w:t>
      </w:r>
      <w:r w:rsidRPr="00577FA3">
        <w:rPr>
          <w:rStyle w:val="StyleUnderline"/>
        </w:rPr>
        <w:t>Sanders's "Medicare-for-All" proposal would require $14 trillion in new public spending over the next decade and would expand the size of the federal government by over 50 percent. He plans to cover those costs by ratcheting up taxes</w:t>
      </w:r>
      <w:r w:rsidRPr="00577FA3">
        <w:rPr>
          <w:sz w:val="16"/>
        </w:rPr>
        <w:t xml:space="preserve"> on virtually everyone. He wants to hike </w:t>
      </w:r>
      <w:r w:rsidRPr="00577FA3">
        <w:rPr>
          <w:rStyle w:val="StyleUnderline"/>
        </w:rPr>
        <w:t>income tax rates by 2.2 percentage points and levy a new 6.2 percent payroll tax on employers.</w:t>
      </w:r>
      <w:r w:rsidRPr="00577FA3">
        <w:rPr>
          <w:sz w:val="16"/>
        </w:rPr>
        <w:t xml:space="preserve"> He'd also dramatically crank up income tax rates for families making over $250,000 year. And </w:t>
      </w:r>
      <w:r w:rsidRPr="00577FA3">
        <w:rPr>
          <w:rStyle w:val="StyleUnderline"/>
        </w:rPr>
        <w:t>he'd set the estate tax at 65 percent.</w:t>
      </w:r>
      <w:r w:rsidRPr="00577FA3">
        <w:rPr>
          <w:sz w:val="16"/>
        </w:rPr>
        <w:t xml:space="preserve"> These </w:t>
      </w:r>
      <w:r w:rsidRPr="00577FA3">
        <w:rPr>
          <w:rStyle w:val="Emphasis"/>
        </w:rPr>
        <w:t>new taxes would slow our economy to a halt.</w:t>
      </w:r>
      <w:r w:rsidRPr="00577FA3">
        <w:rPr>
          <w:sz w:val="16"/>
        </w:rPr>
        <w:t xml:space="preserve"> </w:t>
      </w:r>
      <w:r w:rsidRPr="00577FA3">
        <w:rPr>
          <w:rStyle w:val="StyleUnderline"/>
        </w:rPr>
        <w:t>They'd rob businesses of capital to invest in expansion and job creation.</w:t>
      </w:r>
      <w:r w:rsidRPr="00577FA3">
        <w:rPr>
          <w:sz w:val="16"/>
        </w:rPr>
        <w:t xml:space="preserve"> The </w:t>
      </w:r>
      <w:r w:rsidRPr="00577FA3">
        <w:rPr>
          <w:rStyle w:val="StyleUnderline"/>
        </w:rPr>
        <w:t>returns on entrepreneurship would dwindle. Corporations would direct investments to friendlier environs abroad.</w:t>
      </w:r>
      <w:r w:rsidRPr="00577FA3">
        <w:rPr>
          <w:sz w:val="16"/>
        </w:rPr>
        <w:t xml:space="preserve"> Sanders ought to be intimately familiar with the eye-popping costs of single-payer. They just prevented leaders in his home state from implementing a single-payer scheme within their borders. Four years ago, the Vermont legislature approved a plan to create a state-level single-payer system with basically all the features of Sanders's "Medicare-for-All." But last month, Gov. Peter Shumlin announced that he'd be killing the project, specifically because the requisite tax increases on individual earners and businesses "might hurt our economy." The Sanders "Medicare-for-All" plan is specific about how much lucre it'll extract from the American public, but short on the details about how it would actually be administered. </w:t>
      </w:r>
      <w:r w:rsidRPr="00577FA3">
        <w:rPr>
          <w:rStyle w:val="StyleUnderline"/>
        </w:rPr>
        <w:t>How will physicians' compensation be determined? Who will they work for? For those that refuse to leave private employment, what will the punishment be? Who will own hospitals? The list of unanswered questions goes on and on.</w:t>
      </w:r>
      <w:r w:rsidRPr="00577FA3">
        <w:rPr>
          <w:sz w:val="16"/>
        </w:rPr>
        <w:t xml:space="preserve"> Sanders and his ilk are pushing for single-payer in the United States in large part because they admire socialized health care systems in other countries like the United Kingdom and Canada. In their romanticized view, single-payer is more efficient, more egalitarian, more humane and less costly. But the facts don't fit that portrayal. Single-payer systems typically use price controls to control the cost of health care goods and services. Those price controls cause the purveyors of health care goods and services to limit the supply that they'll deliver. Limited supply meets unlimited patient demand – after all, health care appears "free" – and shortages result.</w:t>
      </w:r>
    </w:p>
    <w:p w:rsidR="004C195D" w:rsidRDefault="004C195D" w:rsidP="004C195D">
      <w:pPr>
        <w:spacing w:after="0" w:line="240" w:lineRule="auto"/>
      </w:pPr>
      <w:r>
        <w:br w:type="page"/>
      </w:r>
    </w:p>
    <w:p w:rsidR="004C195D" w:rsidRDefault="004C195D" w:rsidP="004C195D">
      <w:pPr>
        <w:pStyle w:val="Heading3"/>
      </w:pPr>
      <w:r>
        <w:lastRenderedPageBreak/>
        <w:t xml:space="preserve">Counter-Plan: Reform the ACA </w:t>
      </w:r>
    </w:p>
    <w:p w:rsidR="004C195D" w:rsidRDefault="004C195D" w:rsidP="004C195D">
      <w:pPr>
        <w:pStyle w:val="Heading4"/>
      </w:pPr>
      <w:bookmarkStart w:id="5" w:name="_Hlk493310582"/>
      <w:r>
        <w:t xml:space="preserve">The United States federal government should: </w:t>
      </w:r>
    </w:p>
    <w:p w:rsidR="004C195D" w:rsidRDefault="004C195D" w:rsidP="004C195D">
      <w:pPr>
        <w:pStyle w:val="Heading4"/>
      </w:pPr>
      <w:r>
        <w:t>-Fully fund payments due to insurers through the ACA</w:t>
      </w:r>
      <w:r>
        <w:br/>
        <w:t>-Extend the time the individual marketplace is open and fully fund enrollment efforts for the marketplace</w:t>
      </w:r>
      <w:r>
        <w:br/>
        <w:t>-Fully enforce the individual mandate</w:t>
      </w:r>
      <w:r>
        <w:br/>
        <w:t>-Provide $100 billion over the next decade to stabilize state markets and reinsurance programs</w:t>
      </w:r>
      <w:r>
        <w:br/>
        <w:t>-Provide tax credits to those enrolling in the individual marketplace</w:t>
      </w:r>
      <w:r>
        <w:br/>
        <w:t>-Repeal the Cadillac tax on health plans</w:t>
      </w:r>
      <w:r>
        <w:br/>
        <w:t>-Repeal the ACA tax on insurance coverage, and,</w:t>
      </w:r>
      <w:r>
        <w:br/>
        <w:t>-Repeal the employer mandate</w:t>
      </w:r>
    </w:p>
    <w:p w:rsidR="004C195D" w:rsidRDefault="004C195D" w:rsidP="004C195D"/>
    <w:p w:rsidR="004C195D" w:rsidRPr="000062AC" w:rsidRDefault="004C195D" w:rsidP="004C195D">
      <w:pPr>
        <w:pStyle w:val="Heading4"/>
      </w:pPr>
      <w:r>
        <w:t>The counterplan stabilizes the ACA and expands coverage</w:t>
      </w:r>
    </w:p>
    <w:p w:rsidR="004C195D" w:rsidRPr="00334E7F" w:rsidRDefault="004C195D" w:rsidP="004C195D">
      <w:r w:rsidRPr="00334E7F">
        <w:rPr>
          <w:rStyle w:val="Style13ptBold"/>
        </w:rPr>
        <w:t>Jost 2017</w:t>
      </w:r>
      <w:r>
        <w:t xml:space="preserve"> - Emeritus prof at the Washington &amp; Lee U School of Law </w:t>
      </w:r>
      <w:r>
        <w:br/>
        <w:t>Timothy Stoltzfus, "Why Democrats Should Help Trump Fix Obamacare," Mar 27, www.politico.com/magazine/story/2017/03/why-democrats-should-help-trump-fix-obamacare-214957</w:t>
      </w:r>
    </w:p>
    <w:p w:rsidR="004C195D" w:rsidRDefault="004C195D" w:rsidP="004C195D">
      <w:r>
        <w:t>In any event, the individual market was stabilizing, not collapsing, heading into 2017, as the Congressional Budget Office affirmed. In the complicated world of health insurance, the term “death spiral” has a specific meaning, and we are not there yet—the ACA’s premium tax credits ensure that health insurance will be affordable for most exchange enrollees even if markets tend toward older, less healthy people. But Trump must take action now to ensure that insurers do not flee the individual market for 2018, particularly given the confusion the administration has created over the past two months.</w:t>
      </w:r>
    </w:p>
    <w:p w:rsidR="004C195D" w:rsidRPr="004C5C59" w:rsidRDefault="004C195D" w:rsidP="004C195D">
      <w:r>
        <w:t xml:space="preserve">It would be prudent to take no chances. More than 20 million Americans with individual insurance will lose coverage if the market collapses, and their financial security and, in many cases, their lives are at stake. These include not just those </w:t>
      </w:r>
      <w:r w:rsidRPr="004C5C59">
        <w:t>covered by the ACA’s exchanges, but also millions of farmers, ranchers and self-employed people who get coverage through the off-exchange market. They must not be abandoned.</w:t>
      </w:r>
    </w:p>
    <w:p w:rsidR="004C195D" w:rsidRPr="004C5C59" w:rsidRDefault="004C195D" w:rsidP="004C195D">
      <w:r w:rsidRPr="004C5C59">
        <w:rPr>
          <w:rStyle w:val="StyleUnderline"/>
        </w:rPr>
        <w:t>The administration should take steps immediately that it can take administratively without legislation to protect the market, including</w:t>
      </w:r>
      <w:r w:rsidRPr="004C5C59">
        <w:t>:</w:t>
      </w:r>
    </w:p>
    <w:p w:rsidR="004C195D" w:rsidRPr="004C5C59" w:rsidRDefault="004C195D" w:rsidP="004C195D">
      <w:r w:rsidRPr="004C5C59">
        <w:rPr>
          <w:rStyle w:val="StyleUnderline"/>
        </w:rPr>
        <w:t>Continued funding the cost-sharing reduction payments</w:t>
      </w:r>
      <w:r w:rsidRPr="004C5C59">
        <w:t xml:space="preserve"> at issue in House v. Price, </w:t>
      </w:r>
      <w:r w:rsidRPr="004C5C59">
        <w:rPr>
          <w:rStyle w:val="StyleUnderline"/>
        </w:rPr>
        <w:t>making full payment to insurers for the money still owed them for 2016 under the ACA’s program for reinsuring high cost-claims, and settling the insurer lawsuits challenging the failure of the government to make risk corridor payments due insurers who lost money insuring consumers through the exchanges for 2014 and 2015</w:t>
      </w:r>
      <w:r w:rsidRPr="004C5C59">
        <w:t xml:space="preserve">. These are technical issues, but </w:t>
      </w:r>
      <w:r w:rsidRPr="004C5C59">
        <w:rPr>
          <w:rStyle w:val="StyleUnderline"/>
        </w:rPr>
        <w:t xml:space="preserve">they involve billions of dollars in commitments that were made by Congress to insurers through the ACA. </w:t>
      </w:r>
      <w:r w:rsidRPr="004C5C59">
        <w:t xml:space="preserve">If the administration drops the defense of House v. Price, for example, insurers will lose $9 billion owed them for 2017 for reducing deductibles and out-of-pocket limits for 6 million low-income consumers covered by the exchanges. </w:t>
      </w:r>
      <w:r w:rsidRPr="004C5C59">
        <w:rPr>
          <w:rStyle w:val="StyleUnderline"/>
        </w:rPr>
        <w:t>Insurers are very unlikely to return to the market for 2018 if these commitments are broken</w:t>
      </w:r>
      <w:r w:rsidRPr="004C5C59">
        <w:t xml:space="preserve">; some may even try to leave for 2017. </w:t>
      </w:r>
    </w:p>
    <w:p w:rsidR="004C195D" w:rsidRPr="004C5C59" w:rsidRDefault="004C195D" w:rsidP="004C195D">
      <w:r w:rsidRPr="004C5C59">
        <w:rPr>
          <w:rStyle w:val="StyleUnderline"/>
        </w:rPr>
        <w:t>Pursuing initiatives to ensure market stability.</w:t>
      </w:r>
      <w:r w:rsidRPr="004C5C59">
        <w:t xml:space="preserve"> The administration has proposed revisions of current rules to this end, but some of these are ill-advised. </w:t>
      </w:r>
      <w:r w:rsidRPr="004C5C59">
        <w:rPr>
          <w:rStyle w:val="StyleUnderline"/>
        </w:rPr>
        <w:t>Pending proposals to reduce the length of time consumers will have to enroll in the individual market for 2018 or to increase the paperwork burden consumers face in enrolling mid-year when they lose other coverage would discourage healthy people from enrolling and do more harm than good</w:t>
      </w:r>
      <w:r w:rsidRPr="004C5C59">
        <w:t xml:space="preserve">. </w:t>
      </w:r>
      <w:r w:rsidRPr="004C5C59">
        <w:rPr>
          <w:rStyle w:val="StyleUnderline"/>
        </w:rPr>
        <w:t>Supporting state efforts</w:t>
      </w:r>
      <w:r w:rsidRPr="004C5C59">
        <w:t xml:space="preserve">, like Alaska’s, </w:t>
      </w:r>
      <w:r w:rsidRPr="004C5C59">
        <w:rPr>
          <w:rStyle w:val="StyleUnderline"/>
        </w:rPr>
        <w:t>to reinsure individual market insurers for high-cost cases, can make a real difference for reducing premiums, while fully funding the enrollment efforts of HealthCare.gov can help maintain a vital individual insurance market</w:t>
      </w:r>
      <w:r w:rsidRPr="004C5C59">
        <w:t>.</w:t>
      </w:r>
    </w:p>
    <w:p w:rsidR="004C195D" w:rsidRPr="004C5C59" w:rsidRDefault="004C195D" w:rsidP="004C195D">
      <w:r w:rsidRPr="004C5C59">
        <w:rPr>
          <w:rStyle w:val="StyleUnderline"/>
        </w:rPr>
        <w:lastRenderedPageBreak/>
        <w:t>Enforcing the individual mandate</w:t>
      </w:r>
      <w:r w:rsidRPr="004C5C59">
        <w:t xml:space="preserve">. Like it or not, the mandate remains our primary means for encouraging healthy as well as unhealthy people to enroll in coverage. The CBO report on the Republican repeal plans projected that repealing the mandate would have increased the number of the uninsured by 14 million in one year. </w:t>
      </w:r>
      <w:r w:rsidRPr="004C5C59">
        <w:rPr>
          <w:rStyle w:val="StyleUnderline"/>
        </w:rPr>
        <w:t>The administration has communicated mixed messages as to whether the mandate will be enforced or not. It now must say clearly that the mandate remains the law of the land, and will be enforced.</w:t>
      </w:r>
    </w:p>
    <w:p w:rsidR="004C195D" w:rsidRPr="004C5C59" w:rsidRDefault="004C195D" w:rsidP="004C195D">
      <w:r w:rsidRPr="004C5C59">
        <w:t>The demise of the Republican plan also could open the door for bipartisan efforts to rescue the individual market. Don’t laugh; it’s possible. Few noticed the almost unanimous bipartisan approval by the House last week of a bill partially repealing the McCarran-Ferguson Act, which has long exempted certain anticompetitive actions of health insurers from the antitrust laws. Not enough was attention given, either, to aspects of the Republican American Health Care Act that Democrats should support. These include:</w:t>
      </w:r>
    </w:p>
    <w:p w:rsidR="004C195D" w:rsidRPr="004C5C59" w:rsidRDefault="004C195D" w:rsidP="004C195D">
      <w:r w:rsidRPr="004C5C59">
        <w:rPr>
          <w:rStyle w:val="StyleUnderline"/>
        </w:rPr>
        <w:t>$100 billion over the next decade for funding for state market stabilization efforts, particularly reinsurance programs</w:t>
      </w:r>
      <w:r w:rsidRPr="004C5C59">
        <w:t>;</w:t>
      </w:r>
    </w:p>
    <w:p w:rsidR="004C195D" w:rsidRPr="004C5C59" w:rsidRDefault="004C195D" w:rsidP="004C195D">
      <w:r w:rsidRPr="004C5C59">
        <w:rPr>
          <w:rStyle w:val="StyleUnderline"/>
        </w:rPr>
        <w:t>Tax credits to help middle-income Americans who must purchase health insurance in the individual market afford coverage.</w:t>
      </w:r>
      <w:r w:rsidRPr="004C5C59">
        <w:t xml:space="preserve"> As the conservative health-care analyst Avik Roy has proposed, these should be combined with means-tested tax credits to make insurance affordable for both lower- and middle-income Americans. Democrats could also consider more generous treatment of health savings accounts for middle- and upper-income Americans coupled with continued protection of cost-sharing reduction payments for lower-income Americans.</w:t>
      </w:r>
    </w:p>
    <w:p w:rsidR="004C195D" w:rsidRPr="004C5C59" w:rsidRDefault="004C195D" w:rsidP="004C195D">
      <w:r w:rsidRPr="004C5C59">
        <w:rPr>
          <w:rStyle w:val="StyleUnderline"/>
        </w:rPr>
        <w:t>Repeal or delay of the widely disliked tax on employer-sponsored “Cadillac” health plans</w:t>
      </w:r>
      <w:r w:rsidRPr="004C5C59">
        <w:t>;</w:t>
      </w:r>
    </w:p>
    <w:p w:rsidR="004C195D" w:rsidRPr="004C5C59" w:rsidRDefault="004C195D" w:rsidP="004C195D">
      <w:pPr>
        <w:rPr>
          <w:rStyle w:val="StyleUnderline"/>
        </w:rPr>
      </w:pPr>
      <w:r w:rsidRPr="004C5C59">
        <w:rPr>
          <w:rStyle w:val="StyleUnderline"/>
        </w:rPr>
        <w:t>Repeal or delay of the ACA tax on insurance coverage, coupled with assurances that the cost-savings insurers receive would be passed on to consumers; and</w:t>
      </w:r>
    </w:p>
    <w:p w:rsidR="004C195D" w:rsidRDefault="004C195D" w:rsidP="004C195D">
      <w:r w:rsidRPr="004C5C59">
        <w:rPr>
          <w:rStyle w:val="StyleUnderline"/>
        </w:rPr>
        <w:t>Repeal of the employer mandate, which has created a tremendous amount of paperwork for employers but offers largely illusory protection for employees</w:t>
      </w:r>
      <w:r w:rsidRPr="004C5C59">
        <w:t>.</w:t>
      </w:r>
    </w:p>
    <w:bookmarkEnd w:id="5"/>
    <w:p w:rsidR="004C195D" w:rsidRPr="004C5C59" w:rsidRDefault="004C195D" w:rsidP="004C195D"/>
    <w:p w:rsidR="004C195D" w:rsidRDefault="004C195D" w:rsidP="004C195D">
      <w:pPr>
        <w:pStyle w:val="Heading3"/>
      </w:pPr>
      <w:r>
        <w:lastRenderedPageBreak/>
        <w:t xml:space="preserve">Solvency Take-Outs </w:t>
      </w:r>
    </w:p>
    <w:p w:rsidR="004C195D" w:rsidRPr="00781E47" w:rsidRDefault="004C195D" w:rsidP="004C195D">
      <w:pPr>
        <w:pStyle w:val="Heading4"/>
      </w:pPr>
      <w:r w:rsidRPr="00781E47">
        <w:t>Can’t Solve -- Demand for Doctors, especially with increased coverage, outstrips supply</w:t>
      </w:r>
    </w:p>
    <w:p w:rsidR="004C195D" w:rsidRPr="00C5140F" w:rsidRDefault="004C195D" w:rsidP="004C195D">
      <w:r>
        <w:rPr>
          <w:rStyle w:val="Style13ptBold"/>
        </w:rPr>
        <w:t>IHS report for the Association of American Medical College, 2015</w:t>
      </w:r>
      <w:r>
        <w:t>, (“</w:t>
      </w:r>
      <w:r w:rsidRPr="00C5140F">
        <w:t xml:space="preserve">The </w:t>
      </w:r>
      <w:r w:rsidRPr="00C5140F">
        <w:rPr>
          <w:sz w:val="18"/>
          <w:szCs w:val="18"/>
        </w:rPr>
        <w:t xml:space="preserve">Complexities of Physician Supply and Demand: Projections from 2013 to 2025,” prepared for the Association of American Medical Colleges by IHS Inc., Washington, DC: Association of American Medical Colleges, available at </w:t>
      </w:r>
      <w:hyperlink r:id="rId82" w:history="1">
        <w:r w:rsidRPr="00C5140F">
          <w:rPr>
            <w:rStyle w:val="Hyperlink"/>
            <w:sz w:val="18"/>
            <w:szCs w:val="18"/>
          </w:rPr>
          <w:t>https://www.aamc.org/download/426242/data/ihsreportdownload.pdf?cm_mmc=AAMC-_-ScientificAffairs-_-PDF-_-ihsreport</w:t>
        </w:r>
      </w:hyperlink>
      <w:r w:rsidRPr="00C5140F">
        <w:rPr>
          <w:sz w:val="18"/>
          <w:szCs w:val="18"/>
        </w:rPr>
        <w:t>, accessed 6.17.2017 TOG p.vi-vii</w:t>
      </w:r>
      <w:r>
        <w:rPr>
          <w:sz w:val="18"/>
          <w:szCs w:val="18"/>
        </w:rPr>
        <w:t>, *NDCC WAVE ONE*)</w:t>
      </w:r>
    </w:p>
    <w:p w:rsidR="004C195D" w:rsidRPr="00781E47" w:rsidRDefault="004C195D" w:rsidP="004C195D">
      <w:r w:rsidRPr="00781E47">
        <w:t xml:space="preserve">Study results suggest the </w:t>
      </w:r>
      <w:r w:rsidRPr="00781E47">
        <w:rPr>
          <w:rStyle w:val="StyleUnderline"/>
        </w:rPr>
        <w:t>demand for physician services is growing faster than supply</w:t>
      </w:r>
      <w:r w:rsidRPr="00781E47">
        <w:t xml:space="preserve">. While growth in the supply of APRNs and other health occupations may help to alleviate projected shortfalls to an extent, </w:t>
      </w:r>
      <w:r w:rsidRPr="00781E47">
        <w:rPr>
          <w:rStyle w:val="StyleUnderline"/>
        </w:rPr>
        <w:t>even taking into consideration potential changes in staffing, the nation will likely face a growing shortage in many physician specialties</w:t>
      </w:r>
      <w:r w:rsidRPr="00781E47">
        <w:t>—especially surgery-related specialties. A multi-pronged strategy will be needed to help ensure that patients have access to high-quality care.</w:t>
      </w:r>
    </w:p>
    <w:p w:rsidR="004C195D" w:rsidRPr="00781E47" w:rsidRDefault="004C195D" w:rsidP="004C195D">
      <w:r w:rsidRPr="00781E47">
        <w:t xml:space="preserve">All supply and demand projections are reported as full time equivalent (FTE) physicians, where an FTE is defined for each specialty as the average weekly patient care hours for that specialty. 2 Key findings include: </w:t>
      </w:r>
    </w:p>
    <w:p w:rsidR="004C195D" w:rsidRPr="00781E47" w:rsidRDefault="004C195D" w:rsidP="004C195D">
      <w:pPr>
        <w:pStyle w:val="ListParagraph"/>
        <w:numPr>
          <w:ilvl w:val="0"/>
          <w:numId w:val="25"/>
        </w:numPr>
        <w:spacing w:after="160" w:line="259" w:lineRule="auto"/>
      </w:pPr>
      <w:r w:rsidRPr="00781E47">
        <w:t xml:space="preserve">Demand for physicians continues to grow faster than supply, leading </w:t>
      </w:r>
      <w:r w:rsidRPr="00781E47">
        <w:rPr>
          <w:rStyle w:val="StyleUnderline"/>
        </w:rPr>
        <w:t>to a projected shortfall of between 46,100 and 90,400 physicians by 2025.</w:t>
      </w:r>
      <w:r w:rsidRPr="00781E47">
        <w:t xml:space="preserve"> Although physician supply is projected to increase modestly between 2013 and 2025, demand will grow more steeply (Exhibit ES-1). Across scenarios modeled, total physician demand is projected to grow by 86,700 to 133,200 (11-17%), with population growth and aging accounting for 112,100 (14%) in growth. By comparison, physician supply will likely increase by 66,700 (9%) if labor force participation patterns remain unchanged, with a range of 33,700 to 94,600 (4-12%), reflecting uncertainty regarding future retirement and hours-worked patterns.</w:t>
      </w:r>
    </w:p>
    <w:p w:rsidR="004C195D" w:rsidRPr="00781E47" w:rsidRDefault="004C195D" w:rsidP="004C195D">
      <w:pPr>
        <w:pStyle w:val="ListParagraph"/>
        <w:numPr>
          <w:ilvl w:val="0"/>
          <w:numId w:val="25"/>
        </w:numPr>
        <w:spacing w:after="160" w:line="259" w:lineRule="auto"/>
      </w:pPr>
      <w:r w:rsidRPr="00781E47">
        <w:rPr>
          <w:rStyle w:val="StyleUnderline"/>
        </w:rPr>
        <w:t>Projected shortfalls in primary care will range between 12,500 and 31,100 physicians</w:t>
      </w:r>
      <w:r w:rsidRPr="00781E47">
        <w:t xml:space="preserve"> by 2025, while demand for non-primary care physicians will exceed supply by 28,200 to 63,700 physicians. The shortfall range reflects comparisons of all the supply scenarios to all the demand scenarios, and uses the 25th to 75th percentiles of projected shortages across the comparisons. These percentiles reflect that the extreme shortage/surplus projections are least likely to occur as the extreme shortage/surplus projections compare the highest/lowest demand projections to the lowest/highest supply projections.</w:t>
      </w:r>
    </w:p>
    <w:p w:rsidR="004C195D" w:rsidRPr="00781E47" w:rsidRDefault="004C195D" w:rsidP="004C195D">
      <w:pPr>
        <w:pStyle w:val="ListParagraph"/>
        <w:numPr>
          <w:ilvl w:val="0"/>
          <w:numId w:val="25"/>
        </w:numPr>
        <w:spacing w:after="160" w:line="259" w:lineRule="auto"/>
      </w:pPr>
      <w:r w:rsidRPr="00781E47">
        <w:rPr>
          <w:rStyle w:val="StyleUnderline"/>
        </w:rPr>
        <w:t>Expanded medical coverage</w:t>
      </w:r>
      <w:r w:rsidRPr="00781E47">
        <w:t xml:space="preserve"> achieved under ACA once fully implemented </w:t>
      </w:r>
      <w:r w:rsidRPr="00781E47">
        <w:rPr>
          <w:rStyle w:val="StyleUnderline"/>
        </w:rPr>
        <w:t>will likely increase demand</w:t>
      </w:r>
      <w:r w:rsidRPr="00781E47">
        <w:t xml:space="preserve"> by about 16,000 to 17,000 physicians (2.0%) </w:t>
      </w:r>
      <w:r w:rsidRPr="00781E47">
        <w:rPr>
          <w:rStyle w:val="StyleUnderline"/>
        </w:rPr>
        <w:t>over the increased demand resulting from changing demographics</w:t>
      </w:r>
      <w:r w:rsidRPr="00781E47">
        <w:t>. The Congressional Budget Office estimates that 26 million people who otherwise would be uninsured in the absence of ACA eventually will have medical insurance. Taking into consideration the health and risk factors of the population likely to gain insurance and estimated changes in care utilization patterns associated with gaining medical insurance, the projected increase in demand for physician services is about 2.0%. The increase is highest (in percentage terms) for surgical specialties (3.2%), followed by primary care (2.0%), medical specialties (1.7%), and “all other” specialties (1.5%). Within these broad categories there are differences in the impact of ACA for individual specialties.</w:t>
      </w:r>
    </w:p>
    <w:p w:rsidR="004C195D" w:rsidRPr="00781E47" w:rsidRDefault="004C195D" w:rsidP="004C195D">
      <w:pPr>
        <w:pStyle w:val="ListParagraph"/>
        <w:numPr>
          <w:ilvl w:val="0"/>
          <w:numId w:val="25"/>
        </w:numPr>
        <w:spacing w:after="160" w:line="259" w:lineRule="auto"/>
      </w:pPr>
      <w:r w:rsidRPr="00781E47">
        <w:t xml:space="preserve">The lower ranges of the projected shortfalls reflect the rapid growth in supply of advanced practice clinicians and the increased role these clinicians are playing in patient care delivery; even in these scenarios, physician shortages are projected to persist. New payment methodologies, including bundled payments and risk-sharing arrangements, and innovations in technology, suggest that the work of health professionals may be restructured in the coming years. Given the number of nurse practitioners, certified nurse midwives, and certified registered nurse anesthetists graduating each year, if labor force participation patterns remain unchanged then the supply of advanced practice nurses (APRNs) will grow more rapidly than is needed to keep pace with growth in demand for services at current APRN staffing levels. These trends suggest that an additional 114,900 APRNs could be available to absorb into the health care system to both expand the level of care currently provided to patients and help offset shortages of physicians. Similarly, the supply of physician assistants (PAs) is projected to increase substantially between 2013 and 2025, though additional research is needed to quantify the expected impact. While this rapid growth in supply of APRNs and PAs could help reduce the projected magnitude of the physician </w:t>
      </w:r>
      <w:r w:rsidRPr="00781E47">
        <w:lastRenderedPageBreak/>
        <w:t>shortage, the extent to which some specialties (e.g., surgery specialties) can continue to absorb more APRNs and PAs given limited physician supply growth is unclear.</w:t>
      </w:r>
    </w:p>
    <w:p w:rsidR="004C195D" w:rsidRPr="00781E47" w:rsidRDefault="004C195D" w:rsidP="004C195D">
      <w:pPr>
        <w:pStyle w:val="ListParagraph"/>
        <w:numPr>
          <w:ilvl w:val="0"/>
          <w:numId w:val="25"/>
        </w:numPr>
        <w:spacing w:after="160" w:line="259" w:lineRule="auto"/>
      </w:pPr>
      <w:r w:rsidRPr="00781E47">
        <w:t>Due to new data and the dynamic nature of projected assumptions, the projected shortfalls of physicians in 2025 are smaller than shortfalls projected in the earlier study. We project that demand for physicians in 2025 will exceed supply by 46,100 to 90,400. This compares with a 130,600 shortfall projected in the 2010 study. Current projections suggest primary care physician demand in 2025 will exceed supply by 12,500 to 31,100 physicians (the 2010 study projected a 65,800 shortfall, about half the overall shortage). The projected shortfall for non-primary care is 28,200 to 63,700 (versus a projected shortfall of 64,800 in the 2010 study). Factors explaining differences between the 2015 and 2010 projections include:</w:t>
      </w:r>
    </w:p>
    <w:p w:rsidR="004C195D" w:rsidRPr="00781E47" w:rsidRDefault="004C195D" w:rsidP="004C195D">
      <w:pPr>
        <w:pStyle w:val="ListParagraph"/>
        <w:numPr>
          <w:ilvl w:val="1"/>
          <w:numId w:val="25"/>
        </w:numPr>
        <w:spacing w:after="160" w:line="259" w:lineRule="auto"/>
      </w:pPr>
      <w:r w:rsidRPr="00781E47">
        <w:t>The U.S. Census Bureau revised downward its 2025 population projections by about 10.2 million people (from 357.5 million to 347.3 million). This downward revision equates to approximately 24,000 lower FTE demand for physicians.</w:t>
      </w:r>
    </w:p>
    <w:p w:rsidR="004C195D" w:rsidRPr="00781E47" w:rsidRDefault="004C195D" w:rsidP="004C195D">
      <w:pPr>
        <w:pStyle w:val="ListParagraph"/>
        <w:numPr>
          <w:ilvl w:val="1"/>
          <w:numId w:val="25"/>
        </w:numPr>
        <w:spacing w:after="160" w:line="259" w:lineRule="auto"/>
      </w:pPr>
      <w:r w:rsidRPr="00781E47">
        <w:t>The number of physicians completing their graduate medical education has risen from about 27,000 to about 29,000 annually.</w:t>
      </w:r>
    </w:p>
    <w:p w:rsidR="004C195D" w:rsidRPr="00781E47" w:rsidRDefault="004C195D" w:rsidP="004C195D">
      <w:pPr>
        <w:pStyle w:val="ListParagraph"/>
        <w:numPr>
          <w:ilvl w:val="1"/>
          <w:numId w:val="25"/>
        </w:numPr>
        <w:spacing w:after="160" w:line="259" w:lineRule="auto"/>
      </w:pPr>
      <w:r w:rsidRPr="00781E47">
        <w:t>The new projections more closely reflect implementation of ACA, growth in supply of advanced practice clinicians, and trends in use of health care services.</w:t>
      </w:r>
    </w:p>
    <w:p w:rsidR="004C195D" w:rsidRPr="00781E47" w:rsidRDefault="004C195D" w:rsidP="004C195D">
      <w:pPr>
        <w:pStyle w:val="ListParagraph"/>
        <w:numPr>
          <w:ilvl w:val="1"/>
          <w:numId w:val="25"/>
        </w:numPr>
        <w:spacing w:after="160" w:line="259" w:lineRule="auto"/>
      </w:pPr>
      <w:r w:rsidRPr="00781E47">
        <w:t>The 2010 study assumed that supply and demand were in equilibrium in 2008 for all specialties except primary care, whereas this update assumes supply and demand were in equilibrium in 2013 for all specialties except primary care and psychiatry. Hence, the new demand projections extrapolate a “2013” level of care delivery compared with the “2008” level of care delivery extrapolated by the earlier 2010 projections.</w:t>
      </w:r>
    </w:p>
    <w:p w:rsidR="004C195D" w:rsidRDefault="004C195D" w:rsidP="004C195D">
      <w:pPr>
        <w:pStyle w:val="Heading4"/>
      </w:pPr>
      <w:r>
        <w:t>Single Payer won’t be any better than status quo – your solvency authors are imagining a perfect system that won’t survive contact with our actual politics; fiat can’t solve this its not plan text that is the problem – it’s the millions of small implementation details that will gum everything up</w:t>
      </w:r>
    </w:p>
    <w:p w:rsidR="004C195D" w:rsidRPr="00987542" w:rsidRDefault="004C195D" w:rsidP="004C195D">
      <w:pPr>
        <w:rPr>
          <w:b/>
          <w:bCs/>
          <w:sz w:val="26"/>
        </w:rPr>
      </w:pPr>
      <w:r w:rsidRPr="008F49FE">
        <w:rPr>
          <w:rStyle w:val="Style13ptBold"/>
        </w:rPr>
        <w:t xml:space="preserve">Pollack, </w:t>
      </w:r>
      <w:r>
        <w:rPr>
          <w:rStyle w:val="Style13ptBold"/>
        </w:rPr>
        <w:t>rofessor at the University of Chicago School of Social Service Administration</w:t>
      </w:r>
      <w:r w:rsidRPr="008F49FE">
        <w:rPr>
          <w:rStyle w:val="Style13ptBold"/>
        </w:rPr>
        <w:t>2015</w:t>
      </w:r>
      <w:r w:rsidRPr="008F49FE">
        <w:rPr>
          <w:sz w:val="16"/>
          <w:szCs w:val="16"/>
        </w:rPr>
        <w:t xml:space="preserve">, </w:t>
      </w:r>
      <w:r>
        <w:rPr>
          <w:sz w:val="16"/>
          <w:szCs w:val="16"/>
        </w:rPr>
        <w:t xml:space="preserve">(Harold, </w:t>
      </w:r>
      <w:r w:rsidRPr="008F49FE">
        <w:rPr>
          <w:sz w:val="16"/>
          <w:szCs w:val="16"/>
        </w:rPr>
        <w:t>“Medicare for All — If It Were Politically Possible — Would Necessarily Replicate the Defects of Our Current System” Journal of Health Politics, Policy and Law 2015 Volume 40, Number 4: 923-931, published online before print June 29, 2015, doi: 10.1215/03616878-3150172</w:t>
      </w:r>
      <w:r>
        <w:rPr>
          <w:sz w:val="16"/>
          <w:szCs w:val="16"/>
        </w:rPr>
        <w:t>, p926-928, TOG, *NDCC WAVE ONE*)</w:t>
      </w:r>
    </w:p>
    <w:p w:rsidR="004C195D" w:rsidRPr="00100C08" w:rsidRDefault="004C195D" w:rsidP="004C195D">
      <w:r w:rsidRPr="00100C08">
        <w:t xml:space="preserve">The initial sales pitch would be admirably simple: we will mail a Medicare card to every American. Yet because single payer upends so many things the ACA seeks to leave intact, </w:t>
      </w:r>
      <w:r w:rsidRPr="00100C08">
        <w:rPr>
          <w:rStyle w:val="StyleUnderline"/>
        </w:rPr>
        <w:t>Medicare for All would raise intricate and divisive transitional issues</w:t>
      </w:r>
      <w:r w:rsidRPr="00100C08">
        <w:t>. The ACA’s major sales pitch to the healthy and insured was, “If you like your insurance, you can keep it.” This pledge proved politically damaging when it could not be fully kept for a very small proportion of Americans who do not receive marketplace subsidies and who had previously purchased rather minimal or risk selected plans.</w:t>
      </w:r>
    </w:p>
    <w:p w:rsidR="004C195D" w:rsidRPr="00100C08" w:rsidRDefault="004C195D" w:rsidP="004C195D">
      <w:r w:rsidRPr="00100C08">
        <w:t xml:space="preserve">Medicare for All </w:t>
      </w:r>
      <w:r w:rsidRPr="00100C08">
        <w:rPr>
          <w:rStyle w:val="StyleUnderline"/>
        </w:rPr>
        <w:t>would be fundamentally more disruptive for tens of millions of people. As a matter of basic accounting, a huge reform that creates millions of winners creates millions of losers, too: affluent workers receiving generous tax expenditures, too many constituencies to count across the supply side of the medical economy who are likely to be squeezed in a new system</w:t>
      </w:r>
      <w:r w:rsidRPr="00100C08">
        <w:t xml:space="preserve">, individuals subject to small or large tax increases, to name a few. </w:t>
      </w:r>
      <w:r w:rsidRPr="00100C08">
        <w:rPr>
          <w:rStyle w:val="StyleUnderline"/>
        </w:rPr>
        <w:t>This list includes some of the most powerful and organized constituencies in American politics. They would have to be accommodated in complex, sometimes unappetizing, ways.</w:t>
      </w:r>
    </w:p>
    <w:p w:rsidR="004C195D" w:rsidRPr="00100C08" w:rsidRDefault="004C195D" w:rsidP="004C195D">
      <w:pPr>
        <w:rPr>
          <w:rStyle w:val="StyleUnderline"/>
        </w:rPr>
      </w:pPr>
      <w:r w:rsidRPr="00100C08">
        <w:rPr>
          <w:rStyle w:val="StyleUnderline"/>
        </w:rPr>
        <w:t>It is in the writing of detailed legislation that one confronts the specific issues that must be addressed. To my knowledge, no fully articulated single-payer proposal was ever drafted. This is telling. Medicare for All would require a serious rewrite of state-federal relations</w:t>
      </w:r>
      <w:r w:rsidRPr="00100C08">
        <w:t xml:space="preserve">, </w:t>
      </w:r>
      <w:r w:rsidRPr="00100C08">
        <w:rPr>
          <w:rStyle w:val="StyleUnderline"/>
        </w:rPr>
        <w:t>radical surgery to the Employee Retirement Income Security Act (ERISA), the digestion of various Medicaid functions now performed by state governments, and a myriad of other granular details.</w:t>
      </w:r>
    </w:p>
    <w:p w:rsidR="004C195D" w:rsidRPr="00100C08" w:rsidRDefault="004C195D" w:rsidP="004C195D">
      <w:r w:rsidRPr="00100C08">
        <w:t xml:space="preserve">Then there are the legal and constitutional challenges. Some would argue that Medicare for All avoids the ACA’s constitutional minefields exemplified by the individual mandate. It doesn’t. The basic issues in National Federation of Independent Business v. Sebelius, 132 S. Ct. 2566 (2012), went beyond whether a mandate is a tax or other niceties. The </w:t>
      </w:r>
      <w:r w:rsidRPr="00100C08">
        <w:lastRenderedPageBreak/>
        <w:t>real fight concerned the constitutional propriety of a post–New Deal expansive federal government that seeks to regulate and humanize our national health care market.</w:t>
      </w:r>
    </w:p>
    <w:p w:rsidR="004C195D" w:rsidRPr="00100C08" w:rsidRDefault="004C195D" w:rsidP="004C195D">
      <w:r w:rsidRPr="00100C08">
        <w:t>Medicare for All would stake an even greater claim to contested views of federalism and the reach of national government. At this writing, one awkward sentence of the ACA has produced a specious but dangerous Supreme Court challenge in King v. Burwell (759 F.3d 358 (4th Cir. 2014), cert. granted, 135 S.Ct. 475 (2014)). I’m confident that constitutional conservative advocates and judges would identify more plausible concerns and glitches in any single-payer plan.</w:t>
      </w:r>
    </w:p>
    <w:p w:rsidR="004C195D" w:rsidRPr="00100C08" w:rsidRDefault="004C195D" w:rsidP="004C195D">
      <w:pPr>
        <w:rPr>
          <w:rStyle w:val="StyleUnderline"/>
        </w:rPr>
      </w:pPr>
      <w:r w:rsidRPr="00100C08">
        <w:rPr>
          <w:rStyle w:val="StyleUnderline"/>
        </w:rPr>
        <w:t>Many of the most sensitive challenges that now bedevil the ACA would be sensitive challenges to a Medicare for All system, as indeed they long have been within Medicare and Medicaid</w:t>
      </w:r>
      <w:r w:rsidRPr="00100C08">
        <w:t xml:space="preserve">. Within any financing system, we would require new care models for complex patients. </w:t>
      </w:r>
      <w:r w:rsidRPr="00100C08">
        <w:rPr>
          <w:rStyle w:val="StyleUnderline"/>
        </w:rPr>
        <w:t>We would face the economic, organizational, and human challenges of end-of-life care. We would make difficult decisions about network adequacy and patient cost sharing and face difficult questions in designing essential health benefit provisions</w:t>
      </w:r>
      <w:r w:rsidRPr="00100C08">
        <w:t xml:space="preserve"> for autism, substance use disorders, and cancer. We would face difficult questions regarding safety net reimbursement rates. We would face our society’s tenuous commitment to the well-being of our most disadvantaged citizens. </w:t>
      </w:r>
      <w:r w:rsidRPr="00100C08">
        <w:rPr>
          <w:rStyle w:val="StyleUnderline"/>
        </w:rPr>
        <w:t>Federalizing care for dual-eligible Medicare-Medicaid recipients might be done in a way</w:t>
      </w:r>
      <w:r w:rsidRPr="00100C08">
        <w:t xml:space="preserve"> that resembles states with the most expansive Medicaid programs. Just as plausibly, national policies could</w:t>
      </w:r>
      <w:r w:rsidRPr="00100C08">
        <w:rPr>
          <w:rStyle w:val="StyleUnderline"/>
        </w:rPr>
        <w:t xml:space="preserve"> resemble the policies of far less generous states.</w:t>
      </w:r>
    </w:p>
    <w:p w:rsidR="004C195D" w:rsidRPr="00100C08" w:rsidRDefault="004C195D" w:rsidP="004C195D">
      <w:r w:rsidRPr="00100C08">
        <w:t xml:space="preserve">In all of these matters, </w:t>
      </w:r>
      <w:r w:rsidRPr="00100C08">
        <w:rPr>
          <w:rStyle w:val="StyleUnderline"/>
        </w:rPr>
        <w:t>Medicare for All cannot offer itself as the replacement of our depressing health politics. It would have to arise as another product of that very same process, passing through the very same legislative choke points, constrained by the very same path dependencies</w:t>
      </w:r>
      <w:r w:rsidRPr="00100C08">
        <w:t xml:space="preserve"> that bedevil the ACA. </w:t>
      </w:r>
      <w:r w:rsidRPr="00100C08">
        <w:rPr>
          <w:rStyle w:val="StyleUnderline"/>
        </w:rPr>
        <w:t xml:space="preserve">Any </w:t>
      </w:r>
      <w:r w:rsidRPr="00100C08">
        <w:t xml:space="preserve">politically feasible </w:t>
      </w:r>
      <w:r w:rsidRPr="00100C08">
        <w:rPr>
          <w:rStyle w:val="StyleUnderline"/>
        </w:rPr>
        <w:t>single-payer plan would include a dense thicket of provisions for the myriad of protected publics</w:t>
      </w:r>
      <w:r w:rsidRPr="00100C08">
        <w:t xml:space="preserve"> ranging from veterans to public employees to retirees to affluent professors whose health coverage is more generous than a national plan can uniformly provide.</w:t>
      </w:r>
    </w:p>
    <w:p w:rsidR="004C195D" w:rsidRPr="00100C08" w:rsidRDefault="004C195D" w:rsidP="004C195D">
      <w:r w:rsidRPr="00100C08">
        <w:rPr>
          <w:rStyle w:val="StyleUnderline"/>
        </w:rPr>
        <w:t>Such realities would render Medicare for All an inferior, more convoluted product</w:t>
      </w:r>
      <w:r w:rsidRPr="00100C08">
        <w:t xml:space="preserve"> to what Seidman (and I) would wish to see. Imagine the national policy debate over abortion, contraception, HIV prevention, immigration policy, and other matters in a national Medicare plan. Imagine liberal discomfort with a single-payer plan with President Mitt Romney’s hand on the tiller, acting in partnership with Speaker of the House John Boehner and Senate Majority Leader Mitch McConnell. </w:t>
      </w:r>
      <w:r w:rsidRPr="00100C08">
        <w:rPr>
          <w:rStyle w:val="StyleUnderline"/>
        </w:rPr>
        <w:t>The same congressional committee chairs will remain</w:t>
      </w:r>
      <w:r w:rsidRPr="00100C08">
        <w:t xml:space="preserve"> in place </w:t>
      </w:r>
      <w:r w:rsidRPr="00100C08">
        <w:rPr>
          <w:rStyle w:val="StyleUnderline"/>
        </w:rPr>
        <w:t>to bedevil</w:t>
      </w:r>
      <w:r w:rsidRPr="00100C08">
        <w:t xml:space="preserve"> Democratic and Republican </w:t>
      </w:r>
      <w:r w:rsidRPr="00100C08">
        <w:rPr>
          <w:rStyle w:val="StyleUnderline"/>
        </w:rPr>
        <w:t>administrations with self-interested micromanagement of Medicare procurement and other rent-seeking behavior</w:t>
      </w:r>
      <w:r w:rsidRPr="00100C08">
        <w:t>. The same justices would sit on the Supreme Court.</w:t>
      </w:r>
    </w:p>
    <w:p w:rsidR="004C195D" w:rsidRDefault="004C195D" w:rsidP="004C195D">
      <w:pPr>
        <w:rPr>
          <w:sz w:val="12"/>
        </w:rPr>
      </w:pPr>
    </w:p>
    <w:p w:rsidR="004C195D" w:rsidRDefault="004C195D" w:rsidP="004C195D">
      <w:pPr>
        <w:spacing w:after="0" w:line="240" w:lineRule="auto"/>
        <w:rPr>
          <w:rFonts w:eastAsiaTheme="majorEastAsia" w:cstheme="majorBidi"/>
          <w:b/>
          <w:iCs/>
          <w:sz w:val="26"/>
        </w:rPr>
      </w:pPr>
      <w:r>
        <w:br w:type="page"/>
      </w:r>
    </w:p>
    <w:p w:rsidR="004C195D" w:rsidRDefault="004C195D" w:rsidP="004C195D">
      <w:pPr>
        <w:pStyle w:val="Heading4"/>
      </w:pPr>
      <w:r>
        <w:lastRenderedPageBreak/>
        <w:t>Literal Medicare for all won’t work – Medicare is designed for a specific population and set of problems – absent changes doesn’t work for many</w:t>
      </w:r>
    </w:p>
    <w:p w:rsidR="004C195D" w:rsidRPr="0043117E" w:rsidRDefault="004C195D" w:rsidP="004C195D">
      <w:pPr>
        <w:rPr>
          <w:sz w:val="16"/>
          <w:szCs w:val="16"/>
        </w:rPr>
      </w:pPr>
      <w:r w:rsidRPr="0043117E">
        <w:rPr>
          <w:rStyle w:val="Style13ptBold"/>
        </w:rPr>
        <w:t>Kilgore, political columnist 7/25/17</w:t>
      </w:r>
      <w:r w:rsidRPr="0043117E">
        <w:rPr>
          <w:sz w:val="16"/>
          <w:szCs w:val="16"/>
        </w:rPr>
        <w:t xml:space="preserve">, </w:t>
      </w:r>
      <w:r>
        <w:rPr>
          <w:sz w:val="16"/>
          <w:szCs w:val="16"/>
        </w:rPr>
        <w:t xml:space="preserve">(Ed, </w:t>
      </w:r>
      <w:r w:rsidRPr="0043117E">
        <w:rPr>
          <w:sz w:val="16"/>
          <w:szCs w:val="16"/>
        </w:rPr>
        <w:t>“Why ‘Medicare for All’ Is a Misleading Term for Single-Payer Health Care”, The Daily Intelligencer, http://nymag.com/daily/intelligencer/2017/07/medicare-for-all-is-a-misleading-term-for-single-payer.html accessed 8/19/17 TOG</w:t>
      </w:r>
      <w:r>
        <w:rPr>
          <w:sz w:val="16"/>
          <w:szCs w:val="16"/>
        </w:rPr>
        <w:t>, *NDCC WAVE ONE*)</w:t>
      </w:r>
    </w:p>
    <w:p w:rsidR="004C195D" w:rsidRPr="00100C08" w:rsidRDefault="004C195D" w:rsidP="004C195D">
      <w:r w:rsidRPr="00100C08">
        <w:t xml:space="preserve">But before getting serious about enacting single-payer legislation nationally or in the states, proponents of “Medicare for all” should make it clear not to take the slogan too literally. </w:t>
      </w:r>
      <w:r w:rsidRPr="00100C08">
        <w:rPr>
          <w:rStyle w:val="StyleUnderline"/>
        </w:rPr>
        <w:t>Including all Americans in the Medicare program as it exists today probably would not work</w:t>
      </w:r>
      <w:r w:rsidRPr="00100C08">
        <w:t>, and might not even be all that popular in practice.</w:t>
      </w:r>
    </w:p>
    <w:p w:rsidR="004C195D" w:rsidRPr="00100C08" w:rsidRDefault="004C195D" w:rsidP="004C195D">
      <w:r w:rsidRPr="00100C08">
        <w:rPr>
          <w:rStyle w:val="StyleUnderline"/>
        </w:rPr>
        <w:t>For one thing, Medicare is by design an “acute care” program. It does not cover long-term hospital stays or nursing-home care</w:t>
      </w:r>
      <w:r w:rsidRPr="00100C08">
        <w:t>, and excludes some routine care (e.g., dental and vision care</w:t>
      </w:r>
      <w:r w:rsidRPr="00100C08">
        <w:rPr>
          <w:rStyle w:val="StyleUnderline"/>
        </w:rPr>
        <w:t xml:space="preserve">). Presumably a single-payer program </w:t>
      </w:r>
      <w:r w:rsidRPr="00100C08">
        <w:t xml:space="preserve">designed to replace all or most private insurance </w:t>
      </w:r>
      <w:r w:rsidRPr="00100C08">
        <w:rPr>
          <w:rStyle w:val="StyleUnderline"/>
        </w:rPr>
        <w:t>would be more comprehensive</w:t>
      </w:r>
      <w:r w:rsidRPr="00100C08">
        <w:t xml:space="preserve"> than Medicare.</w:t>
      </w:r>
    </w:p>
    <w:p w:rsidR="004C195D" w:rsidRPr="00100C08" w:rsidRDefault="004C195D" w:rsidP="004C195D">
      <w:pPr>
        <w:rPr>
          <w:rStyle w:val="StyleUnderline"/>
        </w:rPr>
      </w:pPr>
      <w:r w:rsidRPr="00100C08">
        <w:t xml:space="preserve">Perhaps </w:t>
      </w:r>
      <w:r w:rsidRPr="00100C08">
        <w:rPr>
          <w:rStyle w:val="StyleUnderline"/>
        </w:rPr>
        <w:t>more importantly</w:t>
      </w:r>
      <w:r w:rsidRPr="00100C08">
        <w:t xml:space="preserve">, from a political point of view, </w:t>
      </w:r>
      <w:r w:rsidRPr="00100C08">
        <w:rPr>
          <w:rStyle w:val="StyleUnderline"/>
        </w:rPr>
        <w:t>Medicare is neither free nor easy for beneficiaries.</w:t>
      </w:r>
    </w:p>
    <w:p w:rsidR="004C195D" w:rsidRPr="00100C08" w:rsidRDefault="004C195D" w:rsidP="004C195D">
      <w:r w:rsidRPr="00100C08">
        <w:rPr>
          <w:rStyle w:val="StyleUnderline"/>
        </w:rPr>
        <w:t>Medicare Parts A (which covers medically necessary hospital services), B (which covers doctors’ fees and some hospital outpatient services), and D (prescription drug benefits) all have sizable deductibles and co-payments.</w:t>
      </w:r>
      <w:r w:rsidRPr="00100C08">
        <w:t xml:space="preserve"> That is why most seniors who can afford it buy supplemental insurance to cover such “cost-sharing measures” (</w:t>
      </w:r>
      <w:r w:rsidRPr="00100C08">
        <w:rPr>
          <w:rStyle w:val="StyleUnderline"/>
        </w:rPr>
        <w:t>poorer or disabled seniors who also qualify for Medicaid get fuller coverage through that program). Parts B and D also charge monthly premiums, which most seniors pay through automatic deductions from their Social Security checks. Extending this to people who don’t qualify for Medicaid, don’t want to pay for a “Medigap” policy, or don’t receive Social Security benefits would require a very different structure</w:t>
      </w:r>
      <w:r w:rsidRPr="00100C08">
        <w:t>. As is, “Medicare for all” would certainly conflict with the general argument that single-payer heath care gets rid of all those nasty out-of-pocket expenses.</w:t>
      </w:r>
    </w:p>
    <w:p w:rsidR="004C195D" w:rsidRPr="00100C08" w:rsidRDefault="004C195D" w:rsidP="004C195D">
      <w:r w:rsidRPr="00100C08">
        <w:t>The more you look at it, the more “</w:t>
      </w:r>
      <w:r w:rsidRPr="00100C08">
        <w:rPr>
          <w:rStyle w:val="StyleUnderline"/>
        </w:rPr>
        <w:t>Medicare for all” is</w:t>
      </w:r>
      <w:r w:rsidRPr="00100C08">
        <w:t xml:space="preserve">, well, </w:t>
      </w:r>
      <w:r w:rsidRPr="00100C08">
        <w:rPr>
          <w:rStyle w:val="StyleUnderline"/>
        </w:rPr>
        <w:t>misleading</w:t>
      </w:r>
      <w:r w:rsidRPr="00100C08">
        <w:t xml:space="preserve">. </w:t>
      </w:r>
      <w:r w:rsidRPr="00100C08">
        <w:rPr>
          <w:rStyle w:val="StyleUnderline"/>
        </w:rPr>
        <w:t>And</w:t>
      </w:r>
      <w:r w:rsidRPr="00100C08">
        <w:t xml:space="preserve"> it is </w:t>
      </w:r>
      <w:r w:rsidRPr="00100C08">
        <w:rPr>
          <w:rStyle w:val="StyleUnderline"/>
        </w:rPr>
        <w:t>politically perilous to mislead people about sweeping new health-care programs, as Congress learned in 1988 with the Medicare Catastrophic Coverage Act of 1988, a major bipartisan initiative that had to be repealed the next year when seniors figured out it duplicated the Medigap coverage</w:t>
      </w:r>
      <w:r w:rsidRPr="00100C08">
        <w:t xml:space="preserve"> many already had instead of addressing long-term-care needs.</w:t>
      </w:r>
    </w:p>
    <w:p w:rsidR="004C195D" w:rsidRPr="00100C08" w:rsidRDefault="004C195D" w:rsidP="004C195D">
      <w:r w:rsidRPr="00100C08">
        <w:t xml:space="preserve">The </w:t>
      </w:r>
      <w:r w:rsidRPr="00100C08">
        <w:rPr>
          <w:rStyle w:val="StyleUnderline"/>
        </w:rPr>
        <w:t>scant resemblance of most single-payer proposals to the actual Medicare program is just one problem proponents have in making themselves clear. They also need to agree on what single payer itself means, other than something sorta kinda like Medicare except when it’s not. Would single payer literally outlaw private insurance, allow it on the margins, or indeed deploy private insurance companies within a framework of government-guaranteed care</w:t>
      </w:r>
      <w:r w:rsidRPr="00100C08">
        <w:t xml:space="preserve"> (as happens now with Medicare Advantage plans or Medicaid managed-care systems)? The many available variations have all sorts of pros and cons. But pretending it’s all very simple obscures these options.</w:t>
      </w:r>
    </w:p>
    <w:p w:rsidR="004C195D" w:rsidRDefault="004C195D" w:rsidP="004C195D"/>
    <w:p w:rsidR="004C195D" w:rsidRDefault="004C195D" w:rsidP="004C195D">
      <w:pPr>
        <w:pStyle w:val="Heading3"/>
      </w:pPr>
      <w:r>
        <w:lastRenderedPageBreak/>
        <w:t>Answer To: Health Advantage</w:t>
      </w:r>
    </w:p>
    <w:p w:rsidR="004C195D" w:rsidRDefault="004C195D" w:rsidP="004C195D">
      <w:pPr>
        <w:pStyle w:val="Heading4"/>
      </w:pPr>
      <w:r>
        <w:t>Disease won’t cause extinction—vaccines, immunity, and technology check</w:t>
      </w:r>
    </w:p>
    <w:p w:rsidR="004C195D" w:rsidRPr="008A00C7" w:rsidRDefault="004C195D" w:rsidP="004C195D">
      <w:pPr>
        <w:rPr>
          <w:bCs/>
          <w:sz w:val="26"/>
        </w:rPr>
      </w:pPr>
      <w:r w:rsidRPr="008A00C7">
        <w:rPr>
          <w:rStyle w:val="Style13ptBold"/>
        </w:rPr>
        <w:t>Adalja</w:t>
      </w:r>
      <w:r>
        <w:rPr>
          <w:rStyle w:val="Style13ptBold"/>
        </w:rPr>
        <w:t xml:space="preserve">, fellow </w:t>
      </w:r>
      <w:r w:rsidRPr="008A00C7">
        <w:rPr>
          <w:rStyle w:val="Style13ptBold"/>
        </w:rPr>
        <w:t>American College of Physicians, member of the Infectious Disease Society of America's Public Heal</w:t>
      </w:r>
      <w:r>
        <w:rPr>
          <w:rStyle w:val="Style13ptBold"/>
        </w:rPr>
        <w:t>th Committee, Senior Associate at</w:t>
      </w:r>
      <w:r w:rsidRPr="008A00C7">
        <w:rPr>
          <w:rStyle w:val="Style13ptBold"/>
        </w:rPr>
        <w:t xml:space="preserve"> University of Pittsburgh Medical Center, Clinical Assistant Professor in the Department of Critical Care Medicine, Clinical Assistant Professor in the Department of Emergency Medicine, Adjunct Instructor in the Department of Medicine’s Division of Infectious Diseases 2016</w:t>
      </w:r>
      <w:r>
        <w:rPr>
          <w:rStyle w:val="Style13ptBold"/>
        </w:rPr>
        <w:t xml:space="preserve"> </w:t>
      </w:r>
      <w:r>
        <w:rPr>
          <w:sz w:val="20"/>
        </w:rPr>
        <w:t xml:space="preserve">[Amesh, </w:t>
      </w:r>
      <w:r w:rsidRPr="007C5639">
        <w:rPr>
          <w:sz w:val="20"/>
        </w:rPr>
        <w:t xml:space="preserve">“Why Hasn't Disease Wiped out the Human Race?” </w:t>
      </w:r>
      <w:r>
        <w:rPr>
          <w:sz w:val="20"/>
        </w:rPr>
        <w:t xml:space="preserve">The Atlantic June 17 2016, </w:t>
      </w:r>
      <w:hyperlink r:id="rId83" w:history="1">
        <w:r w:rsidRPr="00A43B3F">
          <w:rPr>
            <w:rStyle w:val="Hyperlink"/>
            <w:sz w:val="20"/>
          </w:rPr>
          <w:t>https://www.theatlantic.com/health/archive/2016/06/infectious-diseases-extinction/487514/</w:t>
        </w:r>
      </w:hyperlink>
      <w:r>
        <w:rPr>
          <w:sz w:val="20"/>
        </w:rPr>
        <w:t xml:space="preserve"> accessed 8/20/17 TOG *NDCC WAVE ONE*]</w:t>
      </w:r>
    </w:p>
    <w:p w:rsidR="004C195D" w:rsidRPr="00C83652" w:rsidRDefault="004C195D" w:rsidP="004C195D">
      <w:r w:rsidRPr="00C83652">
        <w:rPr>
          <w:rStyle w:val="StyleUnderline"/>
        </w:rPr>
        <w:t>Any apocalyptic pathogen would need to possess a very special combination of two attributes. First, it would have to be so unfamiliar that no existing therapy or vaccine could be applied to it. Second, it would need to have a high and surreptitious transmissibility before symptoms occur.</w:t>
      </w:r>
      <w:r w:rsidRPr="00C83652">
        <w:t xml:space="preserve"> The first is essential because any microbe from a known class of pathogens would, by definition, have family members that could serve as models for containment and countermeasures. The second would allow the hypothetical disease to spread without being detected by even the most astute clinicians. </w:t>
      </w:r>
      <w:r w:rsidRPr="00C83652">
        <w:rPr>
          <w:rStyle w:val="StyleUnderline"/>
        </w:rPr>
        <w:t xml:space="preserve">The three infectious diseases most likely to be considered extinction-level threats in the world today—influenza, HIV, and Ebola—don’t meet these two requirements. </w:t>
      </w:r>
      <w:r w:rsidRPr="00C83652">
        <w:t xml:space="preserve">Influenza, for instance, despite its well-established ability to kill on a large scale, its contagiousness, and its unrivaled ability to shift and drift away from our vaccines, is still what I would call a “known unknown.” While there are many mysteries about how new flu strains emerge, from at least the time of Hippocrates, humans have been attuned to its risk. And in the modern era, a full-fledged industry of influenza preparedness exists, with effective vaccine strategies and antiviral therapies. HIV, which has killed 39 million people over several decades, is similarly limited due to several factors. Most importantly, HIV’s dependency on blood and body fluid for transmission (similar to Ebola) requires intimate human-to-human contact, which limits contagion. Highly potent antiviral therapy allows most people to live normally with the disease, and a substantial group of the population has genetic mutations that render them impervious to infection in the first place. </w:t>
      </w:r>
      <w:r w:rsidRPr="00C83652">
        <w:rPr>
          <w:rStyle w:val="StyleUnderline"/>
        </w:rPr>
        <w:t>Lastly, simple prevention strategies such as needle exchange for injection drug users and barrier contraceptives—when available—can curtail transmission risk. Ebola, for many of the same reasons as HIV as well as several others, also falls short of the mark. This is especially due to the fact that it spreads almost exclusively through people with easily recognizable symptoms, plus the taming of its once unfathomable 90 percent mortality rate by simple supportive care. Beyond those three, every other known disease falls short of what seems required to wipe out humans—</w:t>
      </w:r>
      <w:r w:rsidRPr="00C83652">
        <w:rPr>
          <w:rStyle w:val="Emphasis"/>
        </w:rPr>
        <w:t>which is, of course, why we’re still here</w:t>
      </w:r>
      <w:r w:rsidRPr="00C83652">
        <w:rPr>
          <w:rStyle w:val="StyleUnderline"/>
        </w:rPr>
        <w:t>. And it’s not that diseases are ineffective. On the contrary, diseases’ failure to knock us out is a testament to just how resilient humans are. Part of our evolutionary heritage is our immune system, one of the most complex on the planet, even without the benefit of vaccines or the helping hand of antimicrobial drugs. This system, when viewed at a species level, can adapt to almost any enemy imaginable. Coupled to genetic variations amongst humans—which open up the possibility for a range of advantages, from imperviousness to infection to a tendency for mild symptoms—this adaptability ensures that almost any infectious disease onslaught will leave a large proportion of the population alive to rebuild, in contrast to the fictional Hollywood versions.</w:t>
      </w:r>
      <w:r w:rsidRPr="00C83652">
        <w:t xml:space="preserve"> While the immune system’s role can never be understated, an even more powerful protector is the faculty of consciousness. Humans are not the most prolific, quickly evolving, or strongest organisms on the planet, but as Aristotle identified, humans are the rational animals—and it is this fundamental distinguishing characteristic that allows humans to form abstractions, think in principles, and plan long-range</w:t>
      </w:r>
      <w:r w:rsidRPr="00C83652">
        <w:rPr>
          <w:rStyle w:val="StyleUnderline"/>
        </w:rPr>
        <w:t>. These capacities, in turn, allow humans to modify, alter, and improve themselves and their environments. Consciousness equips us, at an individual and a species level, to make nature safe for the species through such technological marvels as antibiotics, antivirals, vaccines, and sanitation.</w:t>
      </w:r>
      <w:r w:rsidRPr="00C83652">
        <w:t xml:space="preserve"> When humans began to focus their minds on the problems posed by infectious disease, human life ceased being nasty, brutish, and short. In many ways, human consciousness became infectious diseases’ worthiest adversary. </w:t>
      </w:r>
    </w:p>
    <w:p w:rsidR="004C195D" w:rsidRPr="00C83652" w:rsidRDefault="004C195D" w:rsidP="004C195D">
      <w:pPr>
        <w:pStyle w:val="Heading4"/>
      </w:pPr>
      <w:r w:rsidRPr="00C83652">
        <w:t>Single Payer Cost savings come from cutting medicine</w:t>
      </w:r>
    </w:p>
    <w:p w:rsidR="004C195D" w:rsidRPr="00402BEB" w:rsidRDefault="004C195D" w:rsidP="004C195D">
      <w:pPr>
        <w:rPr>
          <w:b/>
          <w:sz w:val="16"/>
          <w:szCs w:val="16"/>
        </w:rPr>
      </w:pPr>
      <w:r w:rsidRPr="00C83652">
        <w:rPr>
          <w:rStyle w:val="Style13ptBold"/>
        </w:rPr>
        <w:t xml:space="preserve"> Klein, Vox health care editor 2016</w:t>
      </w:r>
      <w:r w:rsidRPr="00C83652">
        <w:t>,</w:t>
      </w:r>
      <w:r w:rsidRPr="005E2612">
        <w:rPr>
          <w:sz w:val="16"/>
          <w:szCs w:val="16"/>
        </w:rPr>
        <w:t xml:space="preserve"> </w:t>
      </w:r>
      <w:r w:rsidRPr="00402BEB">
        <w:rPr>
          <w:sz w:val="16"/>
          <w:szCs w:val="16"/>
        </w:rPr>
        <w:t xml:space="preserve">(Ezra, “Bernie Sanders’s single-payer plan isn’t a plan at all” Jan. 17, 2016, available at </w:t>
      </w:r>
      <w:hyperlink r:id="rId84" w:history="1">
        <w:r w:rsidRPr="00402BEB">
          <w:rPr>
            <w:rStyle w:val="Hyperlink"/>
            <w:sz w:val="16"/>
            <w:szCs w:val="16"/>
          </w:rPr>
          <w:t>https://www.vox.com/2016/1/17/10784528/bernie-sanders-single-payer-health-care accessed 8/19/17</w:t>
        </w:r>
      </w:hyperlink>
      <w:r w:rsidRPr="00402BEB">
        <w:rPr>
          <w:sz w:val="16"/>
          <w:szCs w:val="16"/>
        </w:rPr>
        <w:t xml:space="preserve"> TOG, *NDCC WAVE ONE*)</w:t>
      </w:r>
    </w:p>
    <w:p w:rsidR="004C195D" w:rsidRPr="00C83652" w:rsidRDefault="004C195D" w:rsidP="004C195D">
      <w:r w:rsidRPr="00C83652">
        <w:rPr>
          <w:u w:val="single"/>
        </w:rPr>
        <w:lastRenderedPageBreak/>
        <w:t>Sanders calls his plan "Medicare for all." But it actually has nothing to do with Medicare. He's not simply</w:t>
      </w:r>
      <w:r w:rsidRPr="00C83652">
        <w:rPr>
          <w:rStyle w:val="StyleUnderline"/>
        </w:rPr>
        <w:t>simply expanding Medicare coverage to the broader population — he makes that clear when he says his plan means "no more copays, no more deductibles"; Medicare includes copays and deductibles</w:t>
      </w:r>
      <w:r w:rsidRPr="00C83652">
        <w:t>. The list of what Sanders's plan would cover far exceeds what Medicare offers, suggesting, more or less, that pretty much everything will be covered, under all circumstances.</w:t>
      </w:r>
    </w:p>
    <w:p w:rsidR="004C195D" w:rsidRPr="00C83652" w:rsidRDefault="004C195D" w:rsidP="004C195D">
      <w:r w:rsidRPr="00C83652">
        <w:t>Bernie's plan will cover the entire continuum of health care, from inpatient to outpatient care; preventive to emergency care; primary care to specialty care, including long-term and palliative care; vision, hearing and oral health care; mental health and substance abuse services; as well as prescription medications, medical equipment, supplies, diagnostics and treatments. Patients will be able to choose a health care provider without worrying about whether that provider is in-network and will be able to get the care they need without having to read any fine print or trying to figure out how they can afford the out-of-pocket costs.</w:t>
      </w:r>
    </w:p>
    <w:p w:rsidR="004C195D" w:rsidRPr="00C83652" w:rsidRDefault="004C195D" w:rsidP="004C195D">
      <w:pPr>
        <w:rPr>
          <w:rStyle w:val="StyleUnderline"/>
        </w:rPr>
      </w:pPr>
      <w:r w:rsidRPr="00C83652">
        <w:rPr>
          <w:rStyle w:val="StyleUnderline"/>
        </w:rPr>
        <w:t>Sanders goes on to say that his plan means "no more fighting with insurance companies when they fail to pay for charges."</w:t>
      </w:r>
    </w:p>
    <w:p w:rsidR="004C195D" w:rsidRPr="00C83652" w:rsidRDefault="004C195D" w:rsidP="004C195D">
      <w:pPr>
        <w:rPr>
          <w:rStyle w:val="StyleUnderline"/>
        </w:rPr>
      </w:pPr>
      <w:r w:rsidRPr="00C83652">
        <w:rPr>
          <w:rStyle w:val="StyleUnderline"/>
        </w:rPr>
        <w:t>To be generous, it's possible that Sanders is just being cynical in his wording, and what he means is that under his plan, individuals have to fight with the government rather than private insurers when their claims are denied.</w:t>
      </w:r>
    </w:p>
    <w:p w:rsidR="004C195D" w:rsidRPr="00C83652" w:rsidRDefault="004C195D" w:rsidP="004C195D">
      <w:pPr>
        <w:rPr>
          <w:rStyle w:val="StyleUnderline"/>
        </w:rPr>
      </w:pPr>
      <w:r w:rsidRPr="00C83652">
        <w:rPr>
          <w:rStyle w:val="StyleUnderline"/>
        </w:rPr>
        <w:t>But the implication to most people, I think, is that claim denials will be a thing of the past — a statement that belies the fights patients have every day with public insurers like Medicare and Medicaid, to say nothing of the fights that go on in the Canadian, German, or British health care systems.</w:t>
      </w:r>
    </w:p>
    <w:p w:rsidR="004C195D" w:rsidRPr="00C83652" w:rsidRDefault="004C195D" w:rsidP="004C195D">
      <w:pPr>
        <w:rPr>
          <w:rStyle w:val="StyleUnderline"/>
        </w:rPr>
      </w:pPr>
      <w:r w:rsidRPr="00C83652">
        <w:rPr>
          <w:rStyle w:val="StyleUnderline"/>
        </w:rPr>
        <w:t>What makes that so irresponsible is that it stands in flagrant contradiction to the way single-payer plans actually work — and the way Sanders's plan will have to work if its numbers are going to add up.</w:t>
      </w:r>
    </w:p>
    <w:p w:rsidR="004C195D" w:rsidRPr="00C83652" w:rsidRDefault="004C195D" w:rsidP="004C195D">
      <w:r w:rsidRPr="00C83652">
        <w:rPr>
          <w:rStyle w:val="StyleUnderline"/>
        </w:rPr>
        <w:t>Behind Sanders's calculations, for both how much his plan will cost and how much Americans will benefit, lurk extremely optimistic promises about how much money single-payer will save</w:t>
      </w:r>
      <w:r w:rsidRPr="00C83652">
        <w:t>. And those promises can only come true if the government starts saying no quite a lot — in ways that will make people very, very angry.</w:t>
      </w:r>
    </w:p>
    <w:p w:rsidR="004C195D" w:rsidRPr="00C83652" w:rsidRDefault="004C195D" w:rsidP="004C195D">
      <w:r w:rsidRPr="00C83652">
        <w:t>What Sanders doesn't tell us that we really need to know</w:t>
      </w:r>
    </w:p>
    <w:p w:rsidR="004C195D" w:rsidRPr="00C83652" w:rsidRDefault="004C195D" w:rsidP="004C195D">
      <w:pPr>
        <w:rPr>
          <w:rStyle w:val="StyleUnderline"/>
        </w:rPr>
      </w:pPr>
      <w:r w:rsidRPr="00C83652">
        <w:t>"</w:t>
      </w:r>
      <w:r w:rsidRPr="00C83652">
        <w:rPr>
          <w:rStyle w:val="StyleUnderline"/>
        </w:rPr>
        <w:t>They assumed $10 trillion in health care savings over 10 years," says Larry Levitt, vice president at the Kaiser Family Foundation. "That’s tremendously aggressive cost containment, even after you take the administrative savings into account."</w:t>
      </w:r>
    </w:p>
    <w:p w:rsidR="004C195D" w:rsidRPr="00C83652" w:rsidRDefault="004C195D" w:rsidP="004C195D">
      <w:r w:rsidRPr="00C83652">
        <w:rPr>
          <w:rStyle w:val="StyleUnderline"/>
        </w:rPr>
        <w:t>The real way single-payer systems save money isn't through cutting administrative costs. It's through cutting reimbursements to doctors, hospitals, drug companies, and device companies.</w:t>
      </w:r>
      <w:r w:rsidRPr="00C83652">
        <w:t xml:space="preserve"> And Sanders gestures toward this truth in his plan, saying that "the government will finally have the ability to stand up to drug companies and negotiate fair prices for the American people collectively."</w:t>
      </w:r>
    </w:p>
    <w:p w:rsidR="004C195D" w:rsidRPr="00C83652" w:rsidRDefault="004C195D" w:rsidP="004C195D">
      <w:r w:rsidRPr="00C83652">
        <w:rPr>
          <w:rStyle w:val="StyleUnderline"/>
        </w:rPr>
        <w:t>But to get those savings, the government needs to be willing to say no when doctors, hospitals, drug companies, and device companies refuse to meet their prices, and that means the government needs to be willing to say no to people who want those treatments. If the government can't do that — if Sanders is going to stick to the spirit of "no more fighting with insurance companies when they fail to pay for charges" — then it won't be able to control costs</w:t>
      </w:r>
      <w:r w:rsidRPr="00C83652">
        <w:t>.</w:t>
      </w:r>
    </w:p>
    <w:p w:rsidR="004C195D" w:rsidRPr="00C83652" w:rsidRDefault="004C195D" w:rsidP="004C195D">
      <w:r w:rsidRPr="00C83652">
        <w:t>The issue of how often the government says no leads to all sorts of other key questions — questions Sanders is silent on. For instance, who decides when the government says no? Will there be a cost-effectiveness council, like Britain's National Institute for Health and Care Excellence? Or will the government basically have to cover every treatment that can be proven beneficial, as is true for Medicare now? What will the appeals process be like?</w:t>
      </w:r>
    </w:p>
    <w:p w:rsidR="004C195D" w:rsidRPr="00C83652" w:rsidRDefault="004C195D" w:rsidP="004C195D">
      <w:r w:rsidRPr="00C83652">
        <w:rPr>
          <w:rStyle w:val="StyleUnderline"/>
        </w:rPr>
        <w:t>This might sound technical, but it's absolutely critical</w:t>
      </w:r>
      <w:r w:rsidRPr="00C83652">
        <w:t>. Sanders implies everything will be covered because he knows how important that question is to people. But everything won't be covered. So who decides, how do they decide, what gets covered, and what doesn't? Without knowing that, it's impossible to say whether a particular single-payer system is a good idea or a really, really bad one.</w:t>
      </w:r>
    </w:p>
    <w:p w:rsidR="004C195D" w:rsidRPr="00C83652" w:rsidRDefault="004C195D" w:rsidP="004C195D">
      <w:r w:rsidRPr="00C83652">
        <w:rPr>
          <w:rStyle w:val="StyleUnderline"/>
        </w:rPr>
        <w:lastRenderedPageBreak/>
        <w:t>Another crucial question is whether Sanders envisions the possibility of exit inside his system.</w:t>
      </w:r>
      <w:r w:rsidRPr="00C83652">
        <w:t xml:space="preserve"> Technically, a single-payer system is a system with, well, a single payer. Private insurers are outlawed — otherwise, it would be a multi-payer system. But the term is often used more loosely than that, and many systems that get mentioned during discussions of single-payer, like the French system, include various kinds of supplementary, private insurance that people generally purchase.</w:t>
      </w:r>
    </w:p>
    <w:p w:rsidR="004C195D" w:rsidRPr="00C83652" w:rsidRDefault="004C195D" w:rsidP="004C195D">
      <w:pPr>
        <w:rPr>
          <w:rStyle w:val="StyleUnderline"/>
        </w:rPr>
      </w:pPr>
      <w:r w:rsidRPr="00C83652">
        <w:rPr>
          <w:rStyle w:val="StyleUnderline"/>
        </w:rPr>
        <w:t>The role of private insurers matters because it drives the government's bargaining power. If drug companies either sell to the government or they go out of business, then the government can get better prices. The problem there is obvious, though: What do people do if the government doesn't cover a treatment they need? But if there are private insurers selling add-on policies to wealthier Americans, then drug companies can deal only with them, and the government's negotiating power wanes.</w:t>
      </w:r>
    </w:p>
    <w:p w:rsidR="004C195D" w:rsidRPr="00C83652" w:rsidRDefault="004C195D" w:rsidP="004C195D">
      <w:pPr>
        <w:rPr>
          <w:rStyle w:val="StyleUnderline"/>
        </w:rPr>
      </w:pPr>
      <w:r w:rsidRPr="00C83652">
        <w:rPr>
          <w:rStyle w:val="StyleUnderline"/>
        </w:rPr>
        <w:t>Another question Sanders's plan doesn't answer but is crucially important: How do you guarantee physical access to medical care? Right now hospitals charge Medicaid one price, Medicare a somewhat higher price, and private insurers an even higher price. If the entire system is squeezed down to Medicare pricing, a lot of hospitals are going to close. How will Sanders keep that from happening? Or will he let it happen, even if it means people in rural areas need to drive hours for care?</w:t>
      </w:r>
    </w:p>
    <w:p w:rsidR="004C195D" w:rsidRDefault="004C195D" w:rsidP="004C195D"/>
    <w:p w:rsidR="004C195D" w:rsidRDefault="004C195D" w:rsidP="004C195D">
      <w:pPr>
        <w:pStyle w:val="Heading3"/>
      </w:pPr>
      <w:r>
        <w:lastRenderedPageBreak/>
        <w:t>Answer To: Medical Debt Advantage</w:t>
      </w:r>
    </w:p>
    <w:p w:rsidR="004C195D" w:rsidRDefault="004C195D" w:rsidP="004C195D">
      <w:pPr>
        <w:pStyle w:val="Heading4"/>
      </w:pPr>
      <w:r>
        <w:t>Single Payer Advocates have no transition plan</w:t>
      </w:r>
    </w:p>
    <w:p w:rsidR="004C195D" w:rsidRDefault="004C195D" w:rsidP="004C195D">
      <w:pPr>
        <w:rPr>
          <w:sz w:val="16"/>
          <w:szCs w:val="16"/>
        </w:rPr>
      </w:pPr>
      <w:r w:rsidRPr="004E6C8C">
        <w:rPr>
          <w:rStyle w:val="Style13ptBold"/>
        </w:rPr>
        <w:t>Holland, fellow with The Nation Institute, 2017</w:t>
      </w:r>
      <w:r>
        <w:rPr>
          <w:sz w:val="16"/>
          <w:szCs w:val="16"/>
        </w:rPr>
        <w:t xml:space="preserve"> (</w:t>
      </w:r>
      <w:r w:rsidRPr="004E6C8C">
        <w:rPr>
          <w:sz w:val="16"/>
          <w:szCs w:val="16"/>
        </w:rPr>
        <w:t xml:space="preserve">Joshua Holland is a contributor to The Nation and a fellow with The Nation Institute, “Medicare-for-All Isn’t the Solution for Universal Health Care”, the Nation 8/2/2017 available at: </w:t>
      </w:r>
      <w:hyperlink r:id="rId85" w:history="1">
        <w:r w:rsidRPr="004E6C8C">
          <w:rPr>
            <w:rStyle w:val="Hyperlink"/>
            <w:sz w:val="16"/>
            <w:szCs w:val="16"/>
          </w:rPr>
          <w:t>https://www.thenation.com/article/medicare-for-all-isnt-the-solution-for-universal-health-care/</w:t>
        </w:r>
      </w:hyperlink>
      <w:r w:rsidRPr="004E6C8C">
        <w:rPr>
          <w:sz w:val="16"/>
          <w:szCs w:val="16"/>
        </w:rPr>
        <w:t xml:space="preserve"> accessed 8/3/17 TOG</w:t>
      </w:r>
      <w:r>
        <w:rPr>
          <w:sz w:val="16"/>
          <w:szCs w:val="16"/>
        </w:rPr>
        <w:t>, *NDCC WAVE ONE*)</w:t>
      </w:r>
    </w:p>
    <w:p w:rsidR="004C195D" w:rsidRPr="00A3030E" w:rsidRDefault="004C195D" w:rsidP="004C195D">
      <w:pPr>
        <w:rPr>
          <w:rStyle w:val="Emphasis"/>
        </w:rPr>
      </w:pPr>
      <w:r w:rsidRPr="00A3030E">
        <w:t xml:space="preserve">But </w:t>
      </w:r>
      <w:r w:rsidRPr="00A3030E">
        <w:rPr>
          <w:rStyle w:val="Emphasis"/>
        </w:rPr>
        <w:t>from a policy standpoint, Medicare-for-All is probably the hardest way to get there. In fact, a number of experts who tout the benefits of single-payer systems say that the Medicare-for-All proposals currently on the table may be virtually impossible to enact. The timing alone would cause serious shocks to the system</w:t>
      </w:r>
      <w:r w:rsidRPr="00A3030E">
        <w:t xml:space="preserve">. Conyers’s House bill would move almost everyone in the country into Medicare within a single year. We don’t know exactly what Bernie Sanders will propose in the Senate, but his 2013 “American Health Security Act” had a two-year transition period. </w:t>
      </w:r>
      <w:r w:rsidRPr="00A3030E">
        <w:rPr>
          <w:rStyle w:val="Emphasis"/>
        </w:rPr>
        <w:t xml:space="preserve">Radically restructuring a sixth of the economy in </w:t>
      </w:r>
      <w:r w:rsidRPr="00A3030E">
        <w:t xml:space="preserve">such </w:t>
      </w:r>
      <w:r w:rsidRPr="00A3030E">
        <w:rPr>
          <w:rStyle w:val="Emphasis"/>
        </w:rPr>
        <w:t>short order would be like trying to stop a cruise ship on a dime.</w:t>
      </w:r>
    </w:p>
    <w:p w:rsidR="004C195D" w:rsidRPr="00A3030E" w:rsidRDefault="004C195D" w:rsidP="004C195D">
      <w:r w:rsidRPr="00A3030E">
        <w:t xml:space="preserve">Harold </w:t>
      </w:r>
      <w:r w:rsidRPr="00A3030E">
        <w:rPr>
          <w:rStyle w:val="Emphasis"/>
        </w:rPr>
        <w:t>Pollack, a University of Chicago public-health researcher and liberal advocate for universal coverage, says, “There has not yet been a detailed single-payer bill that’s laid out the transitional issues about how to get from here to there</w:t>
      </w:r>
      <w:r w:rsidRPr="00A3030E">
        <w:t>. We’ve never actually seen that. Even if you believe everything people say about the cost savings that would result, there are still so many detailed questions about how we should finance this, how we can deal with the shock to the system, and so on.”</w:t>
      </w:r>
    </w:p>
    <w:p w:rsidR="004C195D" w:rsidRDefault="004C195D" w:rsidP="004C195D">
      <w:pPr>
        <w:pStyle w:val="Heading4"/>
      </w:pPr>
      <w:r>
        <w:t xml:space="preserve">Health insurance access doesn’t prevent medical debt </w:t>
      </w:r>
    </w:p>
    <w:p w:rsidR="004C195D" w:rsidRPr="004B5AB9" w:rsidRDefault="004C195D" w:rsidP="004C195D">
      <w:r w:rsidRPr="00E709D3">
        <w:t xml:space="preserve">Patricia M. </w:t>
      </w:r>
      <w:r w:rsidRPr="00E709D3">
        <w:rPr>
          <w:rStyle w:val="Style13ptBold"/>
        </w:rPr>
        <w:t>Herman,</w:t>
      </w:r>
      <w:r w:rsidRPr="004B5AB9">
        <w:t xml:space="preserve"> ND, PhD, </w:t>
      </w:r>
      <w:r w:rsidRPr="00E709D3">
        <w:t xml:space="preserve">Jill J. </w:t>
      </w:r>
      <w:r w:rsidRPr="00E709D3">
        <w:rPr>
          <w:rStyle w:val="Style13ptBold"/>
        </w:rPr>
        <w:t>Rissi</w:t>
      </w:r>
      <w:r w:rsidRPr="004B5AB9">
        <w:t>, RN, PhD</w:t>
      </w:r>
      <w:r w:rsidRPr="00E709D3">
        <w:rPr>
          <w:rStyle w:val="Style13ptBold"/>
        </w:rPr>
        <w:t>, &amp;</w:t>
      </w:r>
      <w:r w:rsidRPr="004B5AB9">
        <w:t xml:space="preserve"> </w:t>
      </w:r>
      <w:r w:rsidRPr="00E709D3">
        <w:t xml:space="preserve">Michele E. </w:t>
      </w:r>
      <w:r w:rsidRPr="00E709D3">
        <w:rPr>
          <w:rStyle w:val="Style13ptBold"/>
        </w:rPr>
        <w:t xml:space="preserve">Walsh, </w:t>
      </w:r>
      <w:r w:rsidRPr="004B5AB9">
        <w:t xml:space="preserve">PhD, </w:t>
      </w:r>
      <w:r>
        <w:t>August</w:t>
      </w:r>
      <w:r w:rsidRPr="00E709D3">
        <w:rPr>
          <w:rStyle w:val="Style13ptBold"/>
        </w:rPr>
        <w:t xml:space="preserve"> 2011</w:t>
      </w:r>
      <w:r w:rsidRPr="004B5AB9">
        <w:t>, American Journal of Public Health, “Health Insurance Status, Medical Debt, and Their Impact on Access to Care in Arizona; 101(8): 1437–1443.</w:t>
      </w:r>
    </w:p>
    <w:p w:rsidR="004C195D" w:rsidRDefault="004C195D" w:rsidP="004C195D">
      <w:r w:rsidRPr="001C0B46">
        <w:rPr>
          <w:u w:val="single"/>
        </w:rPr>
        <w:t>Health insurance coverage should protect individuals from medical debt. However, in contrast with most insurance products, which indemnify losses stemming from low-probability and high-consequence events, health insurance plays the dual role of promoting actions to prevent such events and protecting against loss from them</w:t>
      </w:r>
      <w:r w:rsidRPr="004B5AB9">
        <w:t xml:space="preserve">. Furthermore, </w:t>
      </w:r>
      <w:r w:rsidRPr="001C0B46">
        <w:rPr>
          <w:u w:val="single"/>
        </w:rPr>
        <w:t>in the United States health insurance rarely provides complete protection against financial loss caused by illness or injury. Rather, increasing portions of medical costs are paid directly by the insured in the form of copayments, deductibles, exclusions and limits on covered benefits, coinsurance provisions, and lifetime spending caps</w:t>
      </w:r>
      <w:r w:rsidRPr="004B5AB9">
        <w:t xml:space="preserve">. In fact, </w:t>
      </w:r>
      <w:r w:rsidRPr="001C0B46">
        <w:rPr>
          <w:u w:val="single"/>
        </w:rPr>
        <w:t>a substantial portion of individuals both insured and uninsured</w:t>
      </w:r>
      <w:r w:rsidRPr="004B5AB9">
        <w:t xml:space="preserve">, as well as individuals across a wide range of ages and income levels, </w:t>
      </w:r>
      <w:r w:rsidRPr="001C0B46">
        <w:rPr>
          <w:u w:val="single"/>
        </w:rPr>
        <w:t>have reported that paying medical bills is a problem</w:t>
      </w:r>
      <w:r w:rsidRPr="004B5AB9">
        <w:t xml:space="preserve">. </w:t>
      </w:r>
    </w:p>
    <w:p w:rsidR="004C195D" w:rsidRDefault="004C195D" w:rsidP="004C195D">
      <w:pPr>
        <w:pStyle w:val="Heading4"/>
      </w:pPr>
      <w:r>
        <w:t xml:space="preserve">There is a less than 1% risk of medical debt bankruptcy for the uninsured </w:t>
      </w:r>
    </w:p>
    <w:p w:rsidR="004C195D" w:rsidRPr="00F70537" w:rsidRDefault="004C195D" w:rsidP="004C195D">
      <w:r w:rsidRPr="00F70537">
        <w:t>Chris Conover, April 14, 2014, Forbes, “How Risky Is It To Be Uninsured? Part II: Financial Risk</w:t>
      </w:r>
      <w:r>
        <w:t xml:space="preserve">”, </w:t>
      </w:r>
      <w:r w:rsidRPr="00F70537">
        <w:t>https://www.forbes.com/sites/theapothecary/2014/04/14/how-risky-is-it-to-be-uninsured-part-ii-financial-risk/#76d68f2d372c</w:t>
      </w:r>
    </w:p>
    <w:p w:rsidR="004C195D" w:rsidRPr="00F70537" w:rsidRDefault="004C195D" w:rsidP="004C195D">
      <w:r w:rsidRPr="001C0B46">
        <w:rPr>
          <w:u w:val="single"/>
        </w:rPr>
        <w:t>What is the Risk of Medical Bankruptcy Among the Uninsured?</w:t>
      </w:r>
      <w:r w:rsidRPr="00F70537">
        <w:t> There were </w:t>
      </w:r>
      <w:hyperlink r:id="rId86" w:history="1">
        <w:r w:rsidRPr="00F70537">
          <w:rPr>
            <w:rStyle w:val="Hyperlink"/>
          </w:rPr>
          <w:t>1,038,720</w:t>
        </w:r>
      </w:hyperlink>
      <w:r w:rsidRPr="00F70537">
        <w:t> nonbusiness bankruptcy filings in 2013. The 2009 Himmelstein et al. study shows a mean family size (debtors and dependents) of 2.71 per filer (</w:t>
      </w:r>
      <w:hyperlink r:id="rId87" w:history="1">
        <w:r w:rsidRPr="00F70537">
          <w:rPr>
            <w:rStyle w:val="Hyperlink"/>
          </w:rPr>
          <w:t>Table 1</w:t>
        </w:r>
      </w:hyperlink>
      <w:r w:rsidRPr="00F70537">
        <w:t xml:space="preserve">). </w:t>
      </w:r>
      <w:r w:rsidRPr="001C0B46">
        <w:rPr>
          <w:u w:val="single"/>
        </w:rPr>
        <w:t>The 2009 Himmelstein et al. study showed that 30.8% of bankruptcy filers were uninsured at the time of filing</w:t>
      </w:r>
      <w:r w:rsidRPr="00F70537">
        <w:t xml:space="preserve"> (surprisingly, this percentage was nearly identical for non-medical bankruptcies; see </w:t>
      </w:r>
      <w:hyperlink r:id="rId88" w:history="1">
        <w:r w:rsidRPr="00F70537">
          <w:rPr>
            <w:rStyle w:val="Hyperlink"/>
          </w:rPr>
          <w:t>Table 3</w:t>
        </w:r>
      </w:hyperlink>
      <w:r w:rsidRPr="00F70537">
        <w:t>).  </w:t>
      </w:r>
      <w:r w:rsidRPr="001C0B46">
        <w:rPr>
          <w:u w:val="single"/>
        </w:rPr>
        <w:t>So if "medical bankruptcies constitute only 17% of all bankruptcies, then such bankruptcies at most</w:t>
      </w:r>
      <w:r w:rsidRPr="00F70537">
        <w:t xml:space="preserve"> (i.e., assuming that every family member was uninsured in addition to the debtor) </w:t>
      </w:r>
      <w:r w:rsidRPr="001C0B46">
        <w:rPr>
          <w:u w:val="single"/>
        </w:rPr>
        <w:t>affect only 147,000 uninsured each year</w:t>
      </w:r>
      <w:r w:rsidRPr="00F70537">
        <w:t>.[1]  According to the American Community Survey, there were </w:t>
      </w:r>
      <w:hyperlink r:id="rId89" w:anchor="0/1/1,28/1,3,5,6,7/11" w:history="1">
        <w:r w:rsidRPr="00F70537">
          <w:rPr>
            <w:rStyle w:val="Hyperlink"/>
          </w:rPr>
          <w:t>45,465,027</w:t>
        </w:r>
      </w:hyperlink>
      <w:r w:rsidRPr="00F70537">
        <w:t xml:space="preserve"> uninsured in 2012, </w:t>
      </w:r>
      <w:r w:rsidRPr="001C0B46">
        <w:rPr>
          <w:u w:val="single"/>
        </w:rPr>
        <w:t>so the annual risk of medical bankruptcy facing an uninsured person is 0.3%</w:t>
      </w:r>
      <w:r w:rsidRPr="00F70537">
        <w:t xml:space="preserve"> (more precisely, 3.13 of every 1,000 uninsured).</w:t>
      </w:r>
    </w:p>
    <w:p w:rsidR="004C195D" w:rsidRPr="002177F9" w:rsidRDefault="004C195D" w:rsidP="004C195D">
      <w:pPr>
        <w:pStyle w:val="Heading3"/>
      </w:pPr>
      <w:r>
        <w:lastRenderedPageBreak/>
        <w:t xml:space="preserve">Answer To: US Leadership Advantage </w:t>
      </w:r>
    </w:p>
    <w:p w:rsidR="004C195D" w:rsidRDefault="004C195D" w:rsidP="004C195D">
      <w:pPr>
        <w:pStyle w:val="Heading4"/>
      </w:pPr>
      <w:r>
        <w:t>Plan can’t solve—healthcare can’t fix our terrible record on human rights since Trump took office.</w:t>
      </w:r>
    </w:p>
    <w:p w:rsidR="004C195D" w:rsidRPr="00912281" w:rsidRDefault="004C195D" w:rsidP="004C195D">
      <w:r w:rsidRPr="00912281">
        <w:rPr>
          <w:rStyle w:val="Style13ptBold"/>
        </w:rPr>
        <w:t>Green, Director of Human Rights Initiative at CSIS, 2017</w:t>
      </w:r>
      <w:r>
        <w:t xml:space="preserve"> (Shannon, April 4, “When The US Gives Up on Human Rights, Everyone Suffers”, </w:t>
      </w:r>
      <w:r w:rsidRPr="00912281">
        <w:rPr>
          <w:i/>
        </w:rPr>
        <w:t>Foreign Policy</w:t>
      </w:r>
      <w:r>
        <w:t xml:space="preserve">, </w:t>
      </w:r>
      <w:hyperlink r:id="rId90" w:history="1">
        <w:r w:rsidRPr="00514F6B">
          <w:rPr>
            <w:rStyle w:val="Hyperlink"/>
          </w:rPr>
          <w:t>http://foreignpolicy.com/2017/04/04/when-the-u-s-gives-up-on-human-rights-everyone-suffers/</w:t>
        </w:r>
      </w:hyperlink>
      <w:r>
        <w:t xml:space="preserve">, DOA 8/19/2017, DVOG, *NDCC WAVE ONE*) </w:t>
      </w:r>
    </w:p>
    <w:p w:rsidR="004C195D" w:rsidRPr="00912281" w:rsidRDefault="004C195D" w:rsidP="004C195D">
      <w:r w:rsidRPr="00912281">
        <w:t>For example, the president </w:t>
      </w:r>
      <w:hyperlink r:id="rId91" w:tgtFrame="_blank" w:history="1">
        <w:r w:rsidRPr="00912281">
          <w:rPr>
            <w:rStyle w:val="Hyperlink"/>
          </w:rPr>
          <w:t>called</w:t>
        </w:r>
      </w:hyperlink>
      <w:r w:rsidRPr="00912281">
        <w:t> Abdel Fattah al-Sisi a “fantastic guy,” in spite of the Egyptian strongman’s attempts to muzzle the media, independent civil society organizations, and others who dare to speak out against his rule. Trump apparently endorsed Philippine President Rodrigo Duterte’s war on drugs that has been responsible for the unlawful killing of over 7,000 suspected drug dealers and users. Rumors abound that the administration is considering pulling out of the U.N. Human Rights Council, an international body that has been greatly strengthened by America’s engagement. And the White House seems to be in favor of </w:t>
      </w:r>
      <w:hyperlink r:id="rId92" w:tgtFrame="_blank" w:history="1">
        <w:r w:rsidRPr="00912281">
          <w:rPr>
            <w:rStyle w:val="Hyperlink"/>
          </w:rPr>
          <w:t>moving forward</w:t>
        </w:r>
      </w:hyperlink>
      <w:r>
        <w:t xml:space="preserve"> </w:t>
      </w:r>
      <w:r w:rsidRPr="00912281">
        <w:t>with the sale of F-16 fighter jets to Bahrain, despite the government’s intensified clampdown on the political opposition and plan to try civilians in military courts.</w:t>
      </w:r>
    </w:p>
    <w:p w:rsidR="004C195D" w:rsidRPr="00FB085C" w:rsidRDefault="004C195D" w:rsidP="004C195D">
      <w:pPr>
        <w:rPr>
          <w:b/>
          <w:u w:val="single"/>
        </w:rPr>
      </w:pPr>
      <w:r w:rsidRPr="00912281">
        <w:t xml:space="preserve">Of course, </w:t>
      </w:r>
      <w:r w:rsidRPr="00FB085C">
        <w:rPr>
          <w:b/>
          <w:u w:val="single"/>
        </w:rPr>
        <w:t>U.S. global leadership on democracy and human rights is not merely based on what it says or does overseas. What matters more is the example that America sets. By that measure, the Trump administration has already significantly eroded U.S. credibility. Why would another country listen to the United States about protecting vulnerable populations, given perceptions that the immigration and refugee executive order was religiously motivated? What authority does America have standing up for besieged journalists when the president of the United States has </w:t>
      </w:r>
      <w:hyperlink r:id="rId93" w:tgtFrame="_blank" w:history="1">
        <w:r w:rsidRPr="00FB085C">
          <w:rPr>
            <w:rStyle w:val="Hyperlink"/>
            <w:b/>
          </w:rPr>
          <w:t>tweeted</w:t>
        </w:r>
      </w:hyperlink>
      <w:r w:rsidRPr="00FB085C">
        <w:rPr>
          <w:b/>
          <w:u w:val="single"/>
        </w:rPr>
        <w:t> that the news media is the “enemy of the American People?” How can U.S. diplomats press security partners to protect civilians during military operations while the White House is </w:t>
      </w:r>
      <w:hyperlink r:id="rId94" w:tgtFrame="_blank" w:history="1">
        <w:r w:rsidRPr="00FB085C">
          <w:rPr>
            <w:rStyle w:val="Hyperlink"/>
            <w:b/>
          </w:rPr>
          <w:t>contemplating</w:t>
        </w:r>
      </w:hyperlink>
      <w:r w:rsidRPr="00FB085C">
        <w:rPr>
          <w:b/>
          <w:u w:val="single"/>
        </w:rPr>
        <w:t> loosening drone strike restrictions that seek to prevent civilian casualties? Rights-abusing countries will have a much easier time brushing away U.S. criticisms of their behavior so long as these deficiencies persist at home.</w:t>
      </w:r>
    </w:p>
    <w:p w:rsidR="004C195D" w:rsidRDefault="004C195D" w:rsidP="004C195D">
      <w:r w:rsidRPr="00FB085C">
        <w:rPr>
          <w:b/>
          <w:u w:val="single"/>
        </w:rPr>
        <w:t>Authoritarian governments</w:t>
      </w:r>
      <w:r w:rsidRPr="00912281">
        <w:t xml:space="preserve"> — weary of the United States prodding them on human rights and critical of what they perceive as Western meddling in their sovereign affairs — </w:t>
      </w:r>
      <w:r w:rsidRPr="00FB085C">
        <w:rPr>
          <w:b/>
          <w:u w:val="single"/>
        </w:rPr>
        <w:t>are likely celebrating this turn of events. The president of Turkey</w:t>
      </w:r>
      <w:r w:rsidRPr="00912281">
        <w:t>, Recip Tayyip Erdogan, </w:t>
      </w:r>
      <w:hyperlink r:id="rId95" w:tgtFrame="_blank" w:history="1">
        <w:r w:rsidRPr="00FB085C">
          <w:rPr>
            <w:rStyle w:val="Hyperlink"/>
            <w:b/>
          </w:rPr>
          <w:t>welcomed</w:t>
        </w:r>
      </w:hyperlink>
      <w:r w:rsidRPr="00FB085C">
        <w:rPr>
          <w:b/>
          <w:u w:val="single"/>
        </w:rPr>
        <w:t> Trump’s election and heralded an era of greater cooperation. Increasingly rebuked by the Obama administration for his consolidation of power and crackdown on the military and judiciary, especially after a failed coup attempt in July 2016, Erdogan has much to gain by the United States looking the other way as Turkey creeps toward authoritarianism. Countries from Saudi Arabia to Cambodia appear less inhibited in going after political opponents</w:t>
      </w:r>
      <w:r w:rsidRPr="00912281">
        <w:t>, assuming that Trump’s election means that they will get a free pass on human rights violations.</w:t>
      </w:r>
    </w:p>
    <w:p w:rsidR="004C195D" w:rsidRDefault="004C195D" w:rsidP="004C195D"/>
    <w:p w:rsidR="004C195D" w:rsidRDefault="004C195D" w:rsidP="004C195D"/>
    <w:p w:rsidR="004C195D" w:rsidRPr="00E61DAE" w:rsidRDefault="004C195D" w:rsidP="004C195D"/>
    <w:p w:rsidR="004C195D" w:rsidRPr="00E61DAE" w:rsidRDefault="004C195D" w:rsidP="004C195D"/>
    <w:p w:rsidR="00BB4E8A" w:rsidRDefault="00BB4E8A" w:rsidP="00336961">
      <w:pPr>
        <w:rPr>
          <w:rFonts w:ascii="Arial" w:hAnsi="Arial" w:cs="Arial"/>
          <w:color w:val="222222"/>
          <w:sz w:val="19"/>
          <w:szCs w:val="19"/>
          <w:shd w:val="clear" w:color="auto" w:fill="FFFFFF"/>
        </w:rPr>
      </w:pPr>
    </w:p>
    <w:sectPr w:rsidR="00BB4E8A" w:rsidSect="00BB4E8A">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4809" w:rsidRDefault="00FB4809" w:rsidP="00DC5CF1">
      <w:pPr>
        <w:spacing w:after="0" w:line="240" w:lineRule="auto"/>
      </w:pPr>
      <w:r>
        <w:separator/>
      </w:r>
    </w:p>
  </w:endnote>
  <w:endnote w:type="continuationSeparator" w:id="0">
    <w:p w:rsidR="00FB4809" w:rsidRDefault="00FB4809" w:rsidP="00DC5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00000287" w:usb1="08070000" w:usb2="00000010" w:usb3="00000000" w:csb0="0002009F" w:csb1="00000000"/>
  </w:font>
  <w:font w:name="Helvetica">
    <w:panose1 w:val="020B0604020202020204"/>
    <w:charset w:val="00"/>
    <w:family w:val="auto"/>
    <w:pitch w:val="variable"/>
    <w:sig w:usb0="E00002FF" w:usb1="5000785B" w:usb2="00000000" w:usb3="00000000" w:csb0="0000019F" w:csb1="00000000"/>
  </w:font>
  <w:font w:name="ヒラギノ角ゴ Pro W3">
    <w:charset w:val="80"/>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4809" w:rsidRDefault="00FB4809" w:rsidP="00DC5CF1">
      <w:pPr>
        <w:spacing w:after="0" w:line="240" w:lineRule="auto"/>
      </w:pPr>
      <w:r>
        <w:separator/>
      </w:r>
    </w:p>
  </w:footnote>
  <w:footnote w:type="continuationSeparator" w:id="0">
    <w:p w:rsidR="00FB4809" w:rsidRDefault="00FB4809" w:rsidP="00DC5C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DB6D4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DAAE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6C88DA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B5AE9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568DE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D201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E06E5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388EC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576CB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C8D0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447006D"/>
    <w:multiLevelType w:val="hybridMultilevel"/>
    <w:tmpl w:val="A306AB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010236A"/>
    <w:multiLevelType w:val="hybridMultilevel"/>
    <w:tmpl w:val="A7946E78"/>
    <w:lvl w:ilvl="0" w:tplc="23DC10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E0728CB"/>
    <w:multiLevelType w:val="hybridMultilevel"/>
    <w:tmpl w:val="7EE6DE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A2F1F78"/>
    <w:multiLevelType w:val="hybridMultilevel"/>
    <w:tmpl w:val="468A67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12"/>
  </w:num>
  <w:num w:numId="13">
    <w:abstractNumId w:val="10"/>
  </w:num>
  <w:num w:numId="14">
    <w:abstractNumId w:val="24"/>
  </w:num>
  <w:num w:numId="15">
    <w:abstractNumId w:val="13"/>
  </w:num>
  <w:num w:numId="16">
    <w:abstractNumId w:val="18"/>
  </w:num>
  <w:num w:numId="17">
    <w:abstractNumId w:val="20"/>
  </w:num>
  <w:num w:numId="18">
    <w:abstractNumId w:val="15"/>
  </w:num>
  <w:num w:numId="19">
    <w:abstractNumId w:val="16"/>
  </w:num>
  <w:num w:numId="20">
    <w:abstractNumId w:val="23"/>
  </w:num>
  <w:num w:numId="21">
    <w:abstractNumId w:val="19"/>
  </w:num>
  <w:num w:numId="22">
    <w:abstractNumId w:val="11"/>
  </w:num>
  <w:num w:numId="23">
    <w:abstractNumId w:val="26"/>
  </w:num>
  <w:num w:numId="24">
    <w:abstractNumId w:val="17"/>
  </w:num>
  <w:num w:numId="25">
    <w:abstractNumId w:val="21"/>
  </w:num>
  <w:num w:numId="26">
    <w:abstractNumId w:val="14"/>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EE7"/>
    <w:rsid w:val="00025B14"/>
    <w:rsid w:val="00033050"/>
    <w:rsid w:val="000445EE"/>
    <w:rsid w:val="00056D0C"/>
    <w:rsid w:val="00090EAC"/>
    <w:rsid w:val="00095089"/>
    <w:rsid w:val="000A3296"/>
    <w:rsid w:val="000E0217"/>
    <w:rsid w:val="000E23E8"/>
    <w:rsid w:val="000F309E"/>
    <w:rsid w:val="000F4BA4"/>
    <w:rsid w:val="000F5759"/>
    <w:rsid w:val="0015181B"/>
    <w:rsid w:val="00183D81"/>
    <w:rsid w:val="001A45F4"/>
    <w:rsid w:val="001B2F46"/>
    <w:rsid w:val="001C632B"/>
    <w:rsid w:val="001F7AFB"/>
    <w:rsid w:val="00277929"/>
    <w:rsid w:val="00294266"/>
    <w:rsid w:val="002C21DE"/>
    <w:rsid w:val="00302216"/>
    <w:rsid w:val="00303396"/>
    <w:rsid w:val="00326311"/>
    <w:rsid w:val="00336961"/>
    <w:rsid w:val="0034531C"/>
    <w:rsid w:val="00362F74"/>
    <w:rsid w:val="00377972"/>
    <w:rsid w:val="00393C4F"/>
    <w:rsid w:val="003B3806"/>
    <w:rsid w:val="003D2784"/>
    <w:rsid w:val="004129BC"/>
    <w:rsid w:val="00434EF9"/>
    <w:rsid w:val="00456D1A"/>
    <w:rsid w:val="004573F9"/>
    <w:rsid w:val="00464A55"/>
    <w:rsid w:val="004C195D"/>
    <w:rsid w:val="004C6DBA"/>
    <w:rsid w:val="004E2F3B"/>
    <w:rsid w:val="00504287"/>
    <w:rsid w:val="00510BF7"/>
    <w:rsid w:val="00523C58"/>
    <w:rsid w:val="00532FD4"/>
    <w:rsid w:val="00534FCD"/>
    <w:rsid w:val="00565E96"/>
    <w:rsid w:val="0058061B"/>
    <w:rsid w:val="005A16DC"/>
    <w:rsid w:val="005C7D17"/>
    <w:rsid w:val="006068C9"/>
    <w:rsid w:val="00630143"/>
    <w:rsid w:val="00632FAE"/>
    <w:rsid w:val="006347C5"/>
    <w:rsid w:val="0068784A"/>
    <w:rsid w:val="006A2E4E"/>
    <w:rsid w:val="006A433A"/>
    <w:rsid w:val="006C6FCA"/>
    <w:rsid w:val="006C719D"/>
    <w:rsid w:val="006C77EF"/>
    <w:rsid w:val="006D5E71"/>
    <w:rsid w:val="006E29E1"/>
    <w:rsid w:val="006E3A31"/>
    <w:rsid w:val="006E712D"/>
    <w:rsid w:val="00702320"/>
    <w:rsid w:val="00747F55"/>
    <w:rsid w:val="00750CCD"/>
    <w:rsid w:val="0075187C"/>
    <w:rsid w:val="007539A5"/>
    <w:rsid w:val="00761396"/>
    <w:rsid w:val="00763732"/>
    <w:rsid w:val="0078517E"/>
    <w:rsid w:val="007A5B69"/>
    <w:rsid w:val="007A65B8"/>
    <w:rsid w:val="008253B2"/>
    <w:rsid w:val="008253F8"/>
    <w:rsid w:val="0082598F"/>
    <w:rsid w:val="008358AA"/>
    <w:rsid w:val="00871F2E"/>
    <w:rsid w:val="00872ABD"/>
    <w:rsid w:val="0087669E"/>
    <w:rsid w:val="008D5D14"/>
    <w:rsid w:val="008E2384"/>
    <w:rsid w:val="00912F9F"/>
    <w:rsid w:val="00944F86"/>
    <w:rsid w:val="00946F99"/>
    <w:rsid w:val="00976D15"/>
    <w:rsid w:val="009823B8"/>
    <w:rsid w:val="00985036"/>
    <w:rsid w:val="00997246"/>
    <w:rsid w:val="009A623A"/>
    <w:rsid w:val="009C4212"/>
    <w:rsid w:val="009F0583"/>
    <w:rsid w:val="00A00EE7"/>
    <w:rsid w:val="00A05155"/>
    <w:rsid w:val="00A24F29"/>
    <w:rsid w:val="00A47316"/>
    <w:rsid w:val="00A47704"/>
    <w:rsid w:val="00A66F1A"/>
    <w:rsid w:val="00A9740C"/>
    <w:rsid w:val="00AB1979"/>
    <w:rsid w:val="00AC3246"/>
    <w:rsid w:val="00B233A6"/>
    <w:rsid w:val="00B3666F"/>
    <w:rsid w:val="00B62B15"/>
    <w:rsid w:val="00B92A6D"/>
    <w:rsid w:val="00BA4E85"/>
    <w:rsid w:val="00BB0E69"/>
    <w:rsid w:val="00BB330C"/>
    <w:rsid w:val="00BB360A"/>
    <w:rsid w:val="00BB4E8A"/>
    <w:rsid w:val="00C3142C"/>
    <w:rsid w:val="00C4250D"/>
    <w:rsid w:val="00C63D3A"/>
    <w:rsid w:val="00C65122"/>
    <w:rsid w:val="00C92783"/>
    <w:rsid w:val="00CA144A"/>
    <w:rsid w:val="00CB127C"/>
    <w:rsid w:val="00CC314F"/>
    <w:rsid w:val="00CD4010"/>
    <w:rsid w:val="00CF55A1"/>
    <w:rsid w:val="00D06CF8"/>
    <w:rsid w:val="00D23ADE"/>
    <w:rsid w:val="00D32AC0"/>
    <w:rsid w:val="00D36CE1"/>
    <w:rsid w:val="00D437F8"/>
    <w:rsid w:val="00D67B9E"/>
    <w:rsid w:val="00D82D57"/>
    <w:rsid w:val="00D97BDE"/>
    <w:rsid w:val="00DB7A82"/>
    <w:rsid w:val="00DC5CF1"/>
    <w:rsid w:val="00E121C3"/>
    <w:rsid w:val="00E22EF3"/>
    <w:rsid w:val="00E42890"/>
    <w:rsid w:val="00E43744"/>
    <w:rsid w:val="00E63BBA"/>
    <w:rsid w:val="00E710BA"/>
    <w:rsid w:val="00EA130A"/>
    <w:rsid w:val="00EA188D"/>
    <w:rsid w:val="00EB00E8"/>
    <w:rsid w:val="00EB6785"/>
    <w:rsid w:val="00EC2F5D"/>
    <w:rsid w:val="00ED3BB2"/>
    <w:rsid w:val="00EE33C3"/>
    <w:rsid w:val="00EF0801"/>
    <w:rsid w:val="00F028EA"/>
    <w:rsid w:val="00F056AC"/>
    <w:rsid w:val="00F05D97"/>
    <w:rsid w:val="00F06328"/>
    <w:rsid w:val="00F10301"/>
    <w:rsid w:val="00F11843"/>
    <w:rsid w:val="00F403CA"/>
    <w:rsid w:val="00F631B1"/>
    <w:rsid w:val="00F70D6B"/>
    <w:rsid w:val="00F81500"/>
    <w:rsid w:val="00F87DC9"/>
    <w:rsid w:val="00F95440"/>
    <w:rsid w:val="00FB4809"/>
    <w:rsid w:val="00FC24FF"/>
    <w:rsid w:val="00FE1752"/>
    <w:rsid w:val="00FF18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16AEF7"/>
  <w15:docId w15:val="{EF56A95E-C6E5-4211-9EEF-D2FA4504C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4" w:qFormat="1"/>
    <w:lsdException w:name="heading 1" w:uiPriority="0" w:qFormat="1"/>
    <w:lsdException w:name="heading 2" w:semiHidden="1" w:uiPriority="1" w:unhideWhenUsed="1" w:qFormat="1"/>
    <w:lsdException w:name="heading 3" w:semiHidden="1" w:uiPriority="2"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7"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Normal/Card"/>
    <w:uiPriority w:val="4"/>
    <w:qFormat/>
    <w:rsid w:val="003B3806"/>
    <w:rPr>
      <w:rFonts w:ascii="Calibri" w:hAnsi="Calibri"/>
    </w:rPr>
  </w:style>
  <w:style w:type="paragraph" w:styleId="Heading1">
    <w:name w:val="heading 1"/>
    <w:aliases w:val="Pocket"/>
    <w:basedOn w:val="Normal"/>
    <w:next w:val="Normal"/>
    <w:link w:val="Heading1Char"/>
    <w:qFormat/>
    <w:rsid w:val="003B3806"/>
    <w:pPr>
      <w:keepNext/>
      <w:keepLines/>
      <w:pageBreakBefore/>
      <w:pBdr>
        <w:top w:val="single" w:sz="24" w:space="1" w:color="auto"/>
        <w:left w:val="single" w:sz="24" w:space="4" w:color="auto"/>
        <w:bottom w:val="single" w:sz="24" w:space="1" w:color="auto"/>
        <w:right w:val="single" w:sz="24" w:space="4" w:color="auto"/>
      </w:pBdr>
      <w:spacing w:before="240" w:after="0"/>
      <w:jc w:val="center"/>
      <w:outlineLvl w:val="0"/>
    </w:pPr>
    <w:rPr>
      <w:rFonts w:eastAsiaTheme="majorEastAsia" w:cstheme="majorBidi"/>
      <w:b/>
      <w:sz w:val="52"/>
      <w:szCs w:val="32"/>
    </w:rPr>
  </w:style>
  <w:style w:type="paragraph" w:styleId="Heading2">
    <w:name w:val="heading 2"/>
    <w:aliases w:val="Hat"/>
    <w:basedOn w:val="Normal"/>
    <w:next w:val="Normal"/>
    <w:link w:val="Heading2Char"/>
    <w:uiPriority w:val="1"/>
    <w:unhideWhenUsed/>
    <w:qFormat/>
    <w:rsid w:val="003B3806"/>
    <w:pPr>
      <w:keepNext/>
      <w:keepLines/>
      <w:pageBreakBefore/>
      <w:spacing w:before="40" w:after="0"/>
      <w:jc w:val="center"/>
      <w:outlineLvl w:val="1"/>
    </w:pPr>
    <w:rPr>
      <w:rFonts w:eastAsiaTheme="majorEastAsia" w:cstheme="majorBidi"/>
      <w:b/>
      <w:sz w:val="44"/>
      <w:szCs w:val="26"/>
      <w:u w:val="double"/>
    </w:rPr>
  </w:style>
  <w:style w:type="paragraph" w:styleId="Heading3">
    <w:name w:val="heading 3"/>
    <w:aliases w:val="Block"/>
    <w:basedOn w:val="Normal"/>
    <w:next w:val="Normal"/>
    <w:link w:val="Heading3Char"/>
    <w:uiPriority w:val="2"/>
    <w:unhideWhenUsed/>
    <w:qFormat/>
    <w:rsid w:val="003B3806"/>
    <w:pPr>
      <w:keepNext/>
      <w:keepLines/>
      <w:pageBreakBefore/>
      <w:spacing w:before="40" w:after="0"/>
      <w:jc w:val="center"/>
      <w:outlineLvl w:val="2"/>
    </w:pPr>
    <w:rPr>
      <w:rFonts w:eastAsiaTheme="majorEastAsia" w:cstheme="majorBidi"/>
      <w:b/>
      <w:sz w:val="32"/>
      <w:szCs w:val="24"/>
      <w:u w:val="single"/>
    </w:rPr>
  </w:style>
  <w:style w:type="paragraph" w:styleId="Heading4">
    <w:name w:val="heading 4"/>
    <w:aliases w:val="Tag,heading 2,Heading 2 Char2 Char,Ch, Ch,TAG,Big card,body,small text,Normal Tag,no read,No Spacing211,No Spacing12,No Spacing2111,No Spacing11111,No Spacing111111,Heading 2 Char Char Char Char,No Spacing1,ta,T,t,tag,small space,Dont use,Ta"/>
    <w:basedOn w:val="Normal"/>
    <w:next w:val="Normal"/>
    <w:link w:val="Heading4Char"/>
    <w:uiPriority w:val="3"/>
    <w:unhideWhenUsed/>
    <w:qFormat/>
    <w:rsid w:val="003B3806"/>
    <w:pPr>
      <w:keepNext/>
      <w:keepLines/>
      <w:spacing w:before="40" w:after="0"/>
      <w:outlineLvl w:val="3"/>
    </w:pPr>
    <w:rPr>
      <w:rFonts w:eastAsiaTheme="majorEastAsia" w:cstheme="majorBidi"/>
      <w:b/>
      <w:iCs/>
      <w:sz w:val="26"/>
    </w:rPr>
  </w:style>
  <w:style w:type="paragraph" w:styleId="Heading5">
    <w:name w:val="heading 5"/>
    <w:basedOn w:val="Normal"/>
    <w:next w:val="Normal"/>
    <w:link w:val="Heading5Char"/>
    <w:uiPriority w:val="9"/>
    <w:unhideWhenUsed/>
    <w:qFormat/>
    <w:rsid w:val="004C195D"/>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4C195D"/>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4C195D"/>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4C195D"/>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4C195D"/>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rsid w:val="003B3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806"/>
  </w:style>
  <w:style w:type="character" w:styleId="Hyperlink">
    <w:name w:val="Hyperlink"/>
    <w:aliases w:val="heading 1 (block title),Important,Read,Card Text,Internet Link,Analytic Text,Internet link,Underline Char Char Char Char1,Heading 3 Char Char Char Char Char Char Char Char Char Char1,Tags v 2 Char1,Char Char1,cite,Block Char1,Heading 3 Char1"/>
    <w:basedOn w:val="DefaultParagraphFont"/>
    <w:uiPriority w:val="99"/>
    <w:unhideWhenUsed/>
    <w:rsid w:val="003B3806"/>
    <w:rPr>
      <w:color w:val="auto"/>
      <w:u w:val="none"/>
    </w:rPr>
  </w:style>
  <w:style w:type="paragraph" w:styleId="ListParagraph">
    <w:name w:val="List Paragraph"/>
    <w:basedOn w:val="Normal"/>
    <w:uiPriority w:val="99"/>
    <w:qFormat/>
    <w:rsid w:val="00A00EE7"/>
    <w:pPr>
      <w:spacing w:after="200" w:line="276" w:lineRule="auto"/>
      <w:ind w:left="720"/>
      <w:contextualSpacing/>
    </w:pPr>
    <w:rPr>
      <w:rFonts w:eastAsiaTheme="minorEastAsia"/>
    </w:rPr>
  </w:style>
  <w:style w:type="character" w:customStyle="1" w:styleId="apple-converted-space">
    <w:name w:val="apple-converted-space"/>
    <w:basedOn w:val="DefaultParagraphFont"/>
    <w:rsid w:val="00A00EE7"/>
  </w:style>
  <w:style w:type="character" w:customStyle="1" w:styleId="il">
    <w:name w:val="il"/>
    <w:basedOn w:val="DefaultParagraphFont"/>
    <w:rsid w:val="00A00EE7"/>
  </w:style>
  <w:style w:type="paragraph" w:customStyle="1" w:styleId="Body">
    <w:name w:val="Body"/>
    <w:rsid w:val="00A00EE7"/>
    <w:pPr>
      <w:spacing w:after="0" w:line="240" w:lineRule="auto"/>
    </w:pPr>
    <w:rPr>
      <w:rFonts w:ascii="Helvetica" w:eastAsia="ヒラギノ角ゴ Pro W3" w:hAnsi="Helvetica" w:cs="Times New Roman"/>
      <w:color w:val="000000"/>
      <w:sz w:val="24"/>
      <w:szCs w:val="20"/>
    </w:rPr>
  </w:style>
  <w:style w:type="character" w:customStyle="1" w:styleId="formataddress">
    <w:name w:val="format_address"/>
    <w:rsid w:val="00A00EE7"/>
  </w:style>
  <w:style w:type="character" w:customStyle="1" w:styleId="street-address">
    <w:name w:val="street-address"/>
    <w:rsid w:val="00A00EE7"/>
  </w:style>
  <w:style w:type="character" w:customStyle="1" w:styleId="locality">
    <w:name w:val="locality"/>
    <w:rsid w:val="00A00EE7"/>
  </w:style>
  <w:style w:type="paragraph" w:styleId="Header">
    <w:name w:val="header"/>
    <w:basedOn w:val="Normal"/>
    <w:link w:val="HeaderChar"/>
    <w:uiPriority w:val="99"/>
    <w:unhideWhenUsed/>
    <w:rsid w:val="00DC5C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CF1"/>
  </w:style>
  <w:style w:type="paragraph" w:styleId="Footer">
    <w:name w:val="footer"/>
    <w:basedOn w:val="Normal"/>
    <w:link w:val="FooterChar"/>
    <w:uiPriority w:val="99"/>
    <w:unhideWhenUsed/>
    <w:rsid w:val="00DC5C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CF1"/>
  </w:style>
  <w:style w:type="character" w:customStyle="1" w:styleId="aqj">
    <w:name w:val="aqj"/>
    <w:basedOn w:val="DefaultParagraphFont"/>
    <w:rsid w:val="00D06CF8"/>
  </w:style>
  <w:style w:type="paragraph" w:styleId="BalloonText">
    <w:name w:val="Balloon Text"/>
    <w:basedOn w:val="Normal"/>
    <w:link w:val="BalloonTextChar"/>
    <w:uiPriority w:val="99"/>
    <w:semiHidden/>
    <w:unhideWhenUsed/>
    <w:rsid w:val="00EF08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0801"/>
    <w:rPr>
      <w:rFonts w:ascii="Tahoma" w:hAnsi="Tahoma" w:cs="Tahoma"/>
      <w:sz w:val="16"/>
      <w:szCs w:val="16"/>
    </w:rPr>
  </w:style>
  <w:style w:type="character" w:customStyle="1" w:styleId="Heading2Char">
    <w:name w:val="Heading 2 Char"/>
    <w:aliases w:val="Hat Char"/>
    <w:basedOn w:val="DefaultParagraphFont"/>
    <w:link w:val="Heading2"/>
    <w:uiPriority w:val="1"/>
    <w:rsid w:val="003B3806"/>
    <w:rPr>
      <w:rFonts w:ascii="Calibri" w:eastAsiaTheme="majorEastAsia" w:hAnsi="Calibri" w:cstheme="majorBidi"/>
      <w:b/>
      <w:sz w:val="44"/>
      <w:szCs w:val="26"/>
      <w:u w:val="double"/>
    </w:rPr>
  </w:style>
  <w:style w:type="character" w:customStyle="1" w:styleId="mw-headline">
    <w:name w:val="mw-headline"/>
    <w:basedOn w:val="DefaultParagraphFont"/>
    <w:rsid w:val="00F87DC9"/>
  </w:style>
  <w:style w:type="paragraph" w:styleId="NormalWeb">
    <w:name w:val="Normal (Web)"/>
    <w:basedOn w:val="Normal"/>
    <w:uiPriority w:val="99"/>
    <w:semiHidden/>
    <w:unhideWhenUsed/>
    <w:rsid w:val="00F87DC9"/>
    <w:pPr>
      <w:spacing w:before="100" w:beforeAutospacing="1" w:after="100" w:afterAutospacing="1" w:line="240" w:lineRule="auto"/>
    </w:pPr>
    <w:rPr>
      <w:rFonts w:ascii="Times" w:hAnsi="Times" w:cs="Times New Roman"/>
      <w:sz w:val="20"/>
      <w:szCs w:val="20"/>
    </w:rPr>
  </w:style>
  <w:style w:type="character" w:styleId="UnresolvedMention">
    <w:name w:val="Unresolved Mention"/>
    <w:basedOn w:val="DefaultParagraphFont"/>
    <w:uiPriority w:val="99"/>
    <w:semiHidden/>
    <w:unhideWhenUsed/>
    <w:rsid w:val="00F06328"/>
    <w:rPr>
      <w:color w:val="808080"/>
      <w:shd w:val="clear" w:color="auto" w:fill="E6E6E6"/>
    </w:rPr>
  </w:style>
  <w:style w:type="table" w:styleId="TableGrid">
    <w:name w:val="Table Grid"/>
    <w:basedOn w:val="TableNormal"/>
    <w:uiPriority w:val="39"/>
    <w:rsid w:val="00F063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2384"/>
    <w:pPr>
      <w:spacing w:after="0" w:line="240" w:lineRule="auto"/>
    </w:pPr>
  </w:style>
  <w:style w:type="character" w:customStyle="1" w:styleId="Heading1Char">
    <w:name w:val="Heading 1 Char"/>
    <w:aliases w:val="Pocket Char"/>
    <w:basedOn w:val="DefaultParagraphFont"/>
    <w:link w:val="Heading1"/>
    <w:rsid w:val="003B3806"/>
    <w:rPr>
      <w:rFonts w:ascii="Calibri" w:eastAsiaTheme="majorEastAsia" w:hAnsi="Calibri" w:cstheme="majorBidi"/>
      <w:b/>
      <w:sz w:val="52"/>
      <w:szCs w:val="32"/>
    </w:rPr>
  </w:style>
  <w:style w:type="character" w:customStyle="1" w:styleId="Heading3Char">
    <w:name w:val="Heading 3 Char"/>
    <w:aliases w:val="Block Char"/>
    <w:basedOn w:val="DefaultParagraphFont"/>
    <w:link w:val="Heading3"/>
    <w:uiPriority w:val="2"/>
    <w:rsid w:val="003B3806"/>
    <w:rPr>
      <w:rFonts w:ascii="Calibri" w:eastAsiaTheme="majorEastAsia" w:hAnsi="Calibri" w:cstheme="majorBidi"/>
      <w:b/>
      <w:sz w:val="32"/>
      <w:szCs w:val="24"/>
      <w:u w:val="single"/>
    </w:rPr>
  </w:style>
  <w:style w:type="character" w:customStyle="1" w:styleId="Heading4Char">
    <w:name w:val="Heading 4 Char"/>
    <w:aliases w:val="Tag Char,heading 2 Char,Heading 2 Char2 Char Char,Ch Char, Ch Char,TAG Char,Big card Char,body Char,small text Char,Normal Tag Char,no read Char,No Spacing211 Char,No Spacing12 Char,No Spacing2111 Char,No Spacing11111 Char,ta Char,T Char"/>
    <w:basedOn w:val="DefaultParagraphFont"/>
    <w:link w:val="Heading4"/>
    <w:uiPriority w:val="3"/>
    <w:rsid w:val="003B3806"/>
    <w:rPr>
      <w:rFonts w:ascii="Calibri" w:eastAsiaTheme="majorEastAsia" w:hAnsi="Calibri" w:cstheme="majorBidi"/>
      <w:b/>
      <w:iCs/>
      <w:sz w:val="26"/>
    </w:rPr>
  </w:style>
  <w:style w:type="character" w:styleId="Emphasis">
    <w:name w:val="Emphasis"/>
    <w:aliases w:val="Evidence,Minimized,minimized,Highlighted,tag2,Size 10,emphasis in card,Underlined,CD Card,ED - Tag,emphasis,Emphasis!!,small,Qualifications,normal card text,Shrunk,bold underline,qualifications in card,qualifications,Box,Style1,Debate,smal,s"/>
    <w:basedOn w:val="DefaultParagraphFont"/>
    <w:link w:val="textbold"/>
    <w:uiPriority w:val="7"/>
    <w:qFormat/>
    <w:rsid w:val="003B3806"/>
    <w:rPr>
      <w:rFonts w:ascii="Calibri" w:hAnsi="Calibri"/>
      <w:b/>
      <w:i w:val="0"/>
      <w:iCs/>
      <w:sz w:val="22"/>
      <w:u w:val="single"/>
      <w:bdr w:val="none" w:sz="0" w:space="0" w:color="auto"/>
    </w:rPr>
  </w:style>
  <w:style w:type="character" w:customStyle="1" w:styleId="Style13ptBold">
    <w:name w:val="Style 13 pt Bold"/>
    <w:aliases w:val="Cite,Style Style Bold + 12 pt,Style Style Bold + 12pt,Style Style Bold,Style Style + 12 pt,Style Style Bo... +,Old Cite,Style Style Bold + 10 pt,tagld + 12 pt,Style Style Bold + 11 pt,Style Style Bold + 13 pt,tag + 12 pt,Not...,Not.,Not"/>
    <w:basedOn w:val="DefaultParagraphFont"/>
    <w:uiPriority w:val="5"/>
    <w:qFormat/>
    <w:rsid w:val="003B3806"/>
    <w:rPr>
      <w:b/>
      <w:bCs/>
      <w:sz w:val="26"/>
      <w:u w:val="none"/>
    </w:rPr>
  </w:style>
  <w:style w:type="character" w:customStyle="1" w:styleId="StyleUnderline">
    <w:name w:val="Style Underline"/>
    <w:aliases w:val="Underline,Style Bold Underline,Intense Emphasis1,apple-style-span + 6 pt,Bold,Kern at 16 pt,Intense Emphasis2,Intense Emphasis21,HHeading 3 + 12 pt,Cards + Font: 12 pt Char,Style,Bold Cite Char,ci,Citation Char Char Char,c,cit,B,Bo,8."/>
    <w:basedOn w:val="DefaultParagraphFont"/>
    <w:uiPriority w:val="6"/>
    <w:qFormat/>
    <w:rsid w:val="003B3806"/>
    <w:rPr>
      <w:b w:val="0"/>
      <w:sz w:val="22"/>
      <w:u w:val="single"/>
    </w:rPr>
  </w:style>
  <w:style w:type="character" w:styleId="FollowedHyperlink">
    <w:name w:val="FollowedHyperlink"/>
    <w:basedOn w:val="DefaultParagraphFont"/>
    <w:uiPriority w:val="99"/>
    <w:unhideWhenUsed/>
    <w:rsid w:val="003B3806"/>
    <w:rPr>
      <w:color w:val="auto"/>
      <w:u w:val="none"/>
    </w:rPr>
  </w:style>
  <w:style w:type="character" w:customStyle="1" w:styleId="Heading5Char">
    <w:name w:val="Heading 5 Char"/>
    <w:basedOn w:val="DefaultParagraphFont"/>
    <w:link w:val="Heading5"/>
    <w:uiPriority w:val="9"/>
    <w:rsid w:val="004C195D"/>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sid w:val="004C195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4C195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4C195D"/>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4C195D"/>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rsid w:val="004C195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19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95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C195D"/>
    <w:rPr>
      <w:rFonts w:ascii="Calibri" w:eastAsiaTheme="minorEastAsia" w:hAnsi="Calibri"/>
      <w:color w:val="5A5A5A" w:themeColor="text1" w:themeTint="A5"/>
      <w:spacing w:val="15"/>
    </w:rPr>
  </w:style>
  <w:style w:type="character" w:styleId="SubtleEmphasis">
    <w:name w:val="Subtle Emphasis"/>
    <w:basedOn w:val="DefaultParagraphFont"/>
    <w:uiPriority w:val="19"/>
    <w:qFormat/>
    <w:rsid w:val="004C195D"/>
    <w:rPr>
      <w:i/>
      <w:iCs/>
      <w:color w:val="404040" w:themeColor="text1" w:themeTint="BF"/>
    </w:rPr>
  </w:style>
  <w:style w:type="character" w:styleId="IntenseEmphasis">
    <w:name w:val="Intense Emphasis"/>
    <w:basedOn w:val="DefaultParagraphFont"/>
    <w:uiPriority w:val="21"/>
    <w:qFormat/>
    <w:rsid w:val="004C195D"/>
    <w:rPr>
      <w:i/>
      <w:iCs/>
      <w:color w:val="1F4E79" w:themeColor="accent1" w:themeShade="80"/>
    </w:rPr>
  </w:style>
  <w:style w:type="character" w:styleId="Strong">
    <w:name w:val="Strong"/>
    <w:basedOn w:val="DefaultParagraphFont"/>
    <w:uiPriority w:val="22"/>
    <w:qFormat/>
    <w:rsid w:val="004C195D"/>
    <w:rPr>
      <w:b/>
      <w:bCs/>
    </w:rPr>
  </w:style>
  <w:style w:type="paragraph" w:styleId="Quote">
    <w:name w:val="Quote"/>
    <w:basedOn w:val="Normal"/>
    <w:next w:val="Normal"/>
    <w:link w:val="QuoteChar"/>
    <w:uiPriority w:val="29"/>
    <w:qFormat/>
    <w:rsid w:val="004C195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C195D"/>
    <w:rPr>
      <w:rFonts w:ascii="Calibri" w:hAnsi="Calibri"/>
      <w:i/>
      <w:iCs/>
      <w:color w:val="404040" w:themeColor="text1" w:themeTint="BF"/>
    </w:rPr>
  </w:style>
  <w:style w:type="paragraph" w:styleId="IntenseQuote">
    <w:name w:val="Intense Quote"/>
    <w:basedOn w:val="Normal"/>
    <w:next w:val="Normal"/>
    <w:link w:val="IntenseQuoteChar"/>
    <w:uiPriority w:val="30"/>
    <w:qFormat/>
    <w:rsid w:val="004C195D"/>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4C195D"/>
    <w:rPr>
      <w:rFonts w:ascii="Calibri" w:hAnsi="Calibri"/>
      <w:i/>
      <w:iCs/>
      <w:color w:val="1F4E79" w:themeColor="accent1" w:themeShade="80"/>
    </w:rPr>
  </w:style>
  <w:style w:type="character" w:styleId="SubtleReference">
    <w:name w:val="Subtle Reference"/>
    <w:basedOn w:val="DefaultParagraphFont"/>
    <w:uiPriority w:val="31"/>
    <w:qFormat/>
    <w:rsid w:val="004C195D"/>
    <w:rPr>
      <w:smallCaps/>
      <w:color w:val="5A5A5A" w:themeColor="text1" w:themeTint="A5"/>
    </w:rPr>
  </w:style>
  <w:style w:type="character" w:styleId="IntenseReference">
    <w:name w:val="Intense Reference"/>
    <w:basedOn w:val="DefaultParagraphFont"/>
    <w:uiPriority w:val="32"/>
    <w:qFormat/>
    <w:rsid w:val="004C195D"/>
    <w:rPr>
      <w:b/>
      <w:bCs/>
      <w:caps w:val="0"/>
      <w:smallCaps/>
      <w:color w:val="1F4E79" w:themeColor="accent1" w:themeShade="80"/>
      <w:spacing w:val="5"/>
    </w:rPr>
  </w:style>
  <w:style w:type="character" w:styleId="BookTitle">
    <w:name w:val="Book Title"/>
    <w:basedOn w:val="DefaultParagraphFont"/>
    <w:uiPriority w:val="33"/>
    <w:qFormat/>
    <w:rsid w:val="004C195D"/>
    <w:rPr>
      <w:b/>
      <w:bCs/>
      <w:i/>
      <w:iCs/>
      <w:spacing w:val="5"/>
    </w:rPr>
  </w:style>
  <w:style w:type="paragraph" w:styleId="Caption">
    <w:name w:val="caption"/>
    <w:basedOn w:val="Normal"/>
    <w:next w:val="Normal"/>
    <w:uiPriority w:val="35"/>
    <w:unhideWhenUsed/>
    <w:qFormat/>
    <w:rsid w:val="004C195D"/>
    <w:pPr>
      <w:spacing w:after="200"/>
    </w:pPr>
    <w:rPr>
      <w:i/>
      <w:iCs/>
      <w:color w:val="44546A" w:themeColor="text2"/>
      <w:szCs w:val="18"/>
    </w:rPr>
  </w:style>
  <w:style w:type="paragraph" w:styleId="BlockText">
    <w:name w:val="Block Text"/>
    <w:basedOn w:val="Normal"/>
    <w:uiPriority w:val="99"/>
    <w:semiHidden/>
    <w:unhideWhenUsed/>
    <w:rsid w:val="004C195D"/>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4C195D"/>
    <w:pPr>
      <w:spacing w:after="120"/>
    </w:pPr>
    <w:rPr>
      <w:szCs w:val="16"/>
    </w:rPr>
  </w:style>
  <w:style w:type="character" w:customStyle="1" w:styleId="BodyText3Char">
    <w:name w:val="Body Text 3 Char"/>
    <w:basedOn w:val="DefaultParagraphFont"/>
    <w:link w:val="BodyText3"/>
    <w:uiPriority w:val="99"/>
    <w:semiHidden/>
    <w:rsid w:val="004C195D"/>
    <w:rPr>
      <w:rFonts w:ascii="Calibri" w:hAnsi="Calibri"/>
      <w:szCs w:val="16"/>
    </w:rPr>
  </w:style>
  <w:style w:type="paragraph" w:styleId="BodyTextIndent3">
    <w:name w:val="Body Text Indent 3"/>
    <w:basedOn w:val="Normal"/>
    <w:link w:val="BodyTextIndent3Char"/>
    <w:uiPriority w:val="99"/>
    <w:semiHidden/>
    <w:unhideWhenUsed/>
    <w:rsid w:val="004C195D"/>
    <w:pPr>
      <w:spacing w:after="120"/>
      <w:ind w:left="360"/>
    </w:pPr>
    <w:rPr>
      <w:szCs w:val="16"/>
    </w:rPr>
  </w:style>
  <w:style w:type="character" w:customStyle="1" w:styleId="BodyTextIndent3Char">
    <w:name w:val="Body Text Indent 3 Char"/>
    <w:basedOn w:val="DefaultParagraphFont"/>
    <w:link w:val="BodyTextIndent3"/>
    <w:uiPriority w:val="99"/>
    <w:semiHidden/>
    <w:rsid w:val="004C195D"/>
    <w:rPr>
      <w:rFonts w:ascii="Calibri" w:hAnsi="Calibri"/>
      <w:szCs w:val="16"/>
    </w:rPr>
  </w:style>
  <w:style w:type="character" w:styleId="CommentReference">
    <w:name w:val="annotation reference"/>
    <w:basedOn w:val="DefaultParagraphFont"/>
    <w:uiPriority w:val="99"/>
    <w:semiHidden/>
    <w:unhideWhenUsed/>
    <w:rsid w:val="004C195D"/>
    <w:rPr>
      <w:sz w:val="22"/>
      <w:szCs w:val="16"/>
    </w:rPr>
  </w:style>
  <w:style w:type="paragraph" w:styleId="CommentText">
    <w:name w:val="annotation text"/>
    <w:basedOn w:val="Normal"/>
    <w:link w:val="CommentTextChar"/>
    <w:uiPriority w:val="99"/>
    <w:semiHidden/>
    <w:unhideWhenUsed/>
    <w:rsid w:val="004C195D"/>
    <w:rPr>
      <w:szCs w:val="20"/>
    </w:rPr>
  </w:style>
  <w:style w:type="character" w:customStyle="1" w:styleId="CommentTextChar">
    <w:name w:val="Comment Text Char"/>
    <w:basedOn w:val="DefaultParagraphFont"/>
    <w:link w:val="CommentText"/>
    <w:uiPriority w:val="99"/>
    <w:semiHidden/>
    <w:rsid w:val="004C195D"/>
    <w:rPr>
      <w:rFonts w:ascii="Calibri" w:hAnsi="Calibri"/>
      <w:szCs w:val="20"/>
    </w:rPr>
  </w:style>
  <w:style w:type="paragraph" w:styleId="CommentSubject">
    <w:name w:val="annotation subject"/>
    <w:basedOn w:val="CommentText"/>
    <w:next w:val="CommentText"/>
    <w:link w:val="CommentSubjectChar"/>
    <w:uiPriority w:val="99"/>
    <w:semiHidden/>
    <w:unhideWhenUsed/>
    <w:rsid w:val="004C195D"/>
    <w:rPr>
      <w:b/>
      <w:bCs/>
    </w:rPr>
  </w:style>
  <w:style w:type="character" w:customStyle="1" w:styleId="CommentSubjectChar">
    <w:name w:val="Comment Subject Char"/>
    <w:basedOn w:val="CommentTextChar"/>
    <w:link w:val="CommentSubject"/>
    <w:uiPriority w:val="99"/>
    <w:semiHidden/>
    <w:rsid w:val="004C195D"/>
    <w:rPr>
      <w:rFonts w:ascii="Calibri" w:hAnsi="Calibri"/>
      <w:b/>
      <w:bCs/>
      <w:szCs w:val="20"/>
    </w:rPr>
  </w:style>
  <w:style w:type="paragraph" w:styleId="DocumentMap">
    <w:name w:val="Document Map"/>
    <w:basedOn w:val="Normal"/>
    <w:link w:val="DocumentMapChar"/>
    <w:uiPriority w:val="99"/>
    <w:semiHidden/>
    <w:unhideWhenUsed/>
    <w:rsid w:val="004C195D"/>
    <w:rPr>
      <w:rFonts w:ascii="Segoe UI" w:hAnsi="Segoe UI" w:cs="Segoe UI"/>
      <w:szCs w:val="16"/>
    </w:rPr>
  </w:style>
  <w:style w:type="character" w:customStyle="1" w:styleId="DocumentMapChar">
    <w:name w:val="Document Map Char"/>
    <w:basedOn w:val="DefaultParagraphFont"/>
    <w:link w:val="DocumentMap"/>
    <w:uiPriority w:val="99"/>
    <w:semiHidden/>
    <w:rsid w:val="004C195D"/>
    <w:rPr>
      <w:rFonts w:ascii="Segoe UI" w:hAnsi="Segoe UI" w:cs="Segoe UI"/>
      <w:szCs w:val="16"/>
    </w:rPr>
  </w:style>
  <w:style w:type="paragraph" w:styleId="EndnoteText">
    <w:name w:val="endnote text"/>
    <w:basedOn w:val="Normal"/>
    <w:link w:val="EndnoteTextChar"/>
    <w:uiPriority w:val="99"/>
    <w:semiHidden/>
    <w:unhideWhenUsed/>
    <w:rsid w:val="004C195D"/>
    <w:rPr>
      <w:szCs w:val="20"/>
    </w:rPr>
  </w:style>
  <w:style w:type="character" w:customStyle="1" w:styleId="EndnoteTextChar">
    <w:name w:val="Endnote Text Char"/>
    <w:basedOn w:val="DefaultParagraphFont"/>
    <w:link w:val="EndnoteText"/>
    <w:uiPriority w:val="99"/>
    <w:semiHidden/>
    <w:rsid w:val="004C195D"/>
    <w:rPr>
      <w:rFonts w:ascii="Calibri" w:hAnsi="Calibri"/>
      <w:szCs w:val="20"/>
    </w:rPr>
  </w:style>
  <w:style w:type="paragraph" w:styleId="EnvelopeReturn">
    <w:name w:val="envelope return"/>
    <w:basedOn w:val="Normal"/>
    <w:uiPriority w:val="99"/>
    <w:semiHidden/>
    <w:unhideWhenUsed/>
    <w:rsid w:val="004C195D"/>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4C195D"/>
    <w:rPr>
      <w:szCs w:val="20"/>
    </w:rPr>
  </w:style>
  <w:style w:type="character" w:customStyle="1" w:styleId="FootnoteTextChar">
    <w:name w:val="Footnote Text Char"/>
    <w:basedOn w:val="DefaultParagraphFont"/>
    <w:link w:val="FootnoteText"/>
    <w:uiPriority w:val="99"/>
    <w:semiHidden/>
    <w:rsid w:val="004C195D"/>
    <w:rPr>
      <w:rFonts w:ascii="Calibri" w:hAnsi="Calibri"/>
      <w:szCs w:val="20"/>
    </w:rPr>
  </w:style>
  <w:style w:type="character" w:styleId="HTMLCode">
    <w:name w:val="HTML Code"/>
    <w:basedOn w:val="DefaultParagraphFont"/>
    <w:uiPriority w:val="99"/>
    <w:semiHidden/>
    <w:unhideWhenUsed/>
    <w:rsid w:val="004C195D"/>
    <w:rPr>
      <w:rFonts w:ascii="Consolas" w:hAnsi="Consolas"/>
      <w:sz w:val="22"/>
      <w:szCs w:val="20"/>
    </w:rPr>
  </w:style>
  <w:style w:type="character" w:styleId="HTMLKeyboard">
    <w:name w:val="HTML Keyboard"/>
    <w:basedOn w:val="DefaultParagraphFont"/>
    <w:uiPriority w:val="99"/>
    <w:semiHidden/>
    <w:unhideWhenUsed/>
    <w:rsid w:val="004C195D"/>
    <w:rPr>
      <w:rFonts w:ascii="Consolas" w:hAnsi="Consolas"/>
      <w:sz w:val="22"/>
      <w:szCs w:val="20"/>
    </w:rPr>
  </w:style>
  <w:style w:type="paragraph" w:styleId="HTMLPreformatted">
    <w:name w:val="HTML Preformatted"/>
    <w:basedOn w:val="Normal"/>
    <w:link w:val="HTMLPreformattedChar"/>
    <w:uiPriority w:val="99"/>
    <w:semiHidden/>
    <w:unhideWhenUsed/>
    <w:rsid w:val="004C195D"/>
    <w:rPr>
      <w:rFonts w:ascii="Consolas" w:hAnsi="Consolas"/>
      <w:szCs w:val="20"/>
    </w:rPr>
  </w:style>
  <w:style w:type="character" w:customStyle="1" w:styleId="HTMLPreformattedChar">
    <w:name w:val="HTML Preformatted Char"/>
    <w:basedOn w:val="DefaultParagraphFont"/>
    <w:link w:val="HTMLPreformatted"/>
    <w:uiPriority w:val="99"/>
    <w:semiHidden/>
    <w:rsid w:val="004C195D"/>
    <w:rPr>
      <w:rFonts w:ascii="Consolas" w:hAnsi="Consolas"/>
      <w:szCs w:val="20"/>
    </w:rPr>
  </w:style>
  <w:style w:type="character" w:styleId="HTMLTypewriter">
    <w:name w:val="HTML Typewriter"/>
    <w:basedOn w:val="DefaultParagraphFont"/>
    <w:uiPriority w:val="99"/>
    <w:semiHidden/>
    <w:unhideWhenUsed/>
    <w:rsid w:val="004C195D"/>
    <w:rPr>
      <w:rFonts w:ascii="Consolas" w:hAnsi="Consolas"/>
      <w:sz w:val="22"/>
      <w:szCs w:val="20"/>
    </w:rPr>
  </w:style>
  <w:style w:type="paragraph" w:styleId="MacroText">
    <w:name w:val="macro"/>
    <w:link w:val="MacroTextChar"/>
    <w:uiPriority w:val="99"/>
    <w:semiHidden/>
    <w:unhideWhenUsed/>
    <w:rsid w:val="004C19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Cs w:val="20"/>
    </w:rPr>
  </w:style>
  <w:style w:type="character" w:customStyle="1" w:styleId="MacroTextChar">
    <w:name w:val="Macro Text Char"/>
    <w:basedOn w:val="DefaultParagraphFont"/>
    <w:link w:val="MacroText"/>
    <w:uiPriority w:val="99"/>
    <w:semiHidden/>
    <w:rsid w:val="004C195D"/>
    <w:rPr>
      <w:rFonts w:ascii="Consolas" w:hAnsi="Consolas"/>
      <w:szCs w:val="20"/>
    </w:rPr>
  </w:style>
  <w:style w:type="paragraph" w:styleId="PlainText">
    <w:name w:val="Plain Text"/>
    <w:basedOn w:val="Normal"/>
    <w:link w:val="PlainTextChar"/>
    <w:uiPriority w:val="99"/>
    <w:semiHidden/>
    <w:unhideWhenUsed/>
    <w:rsid w:val="004C195D"/>
    <w:rPr>
      <w:rFonts w:ascii="Consolas" w:hAnsi="Consolas"/>
      <w:szCs w:val="21"/>
    </w:rPr>
  </w:style>
  <w:style w:type="character" w:customStyle="1" w:styleId="PlainTextChar">
    <w:name w:val="Plain Text Char"/>
    <w:basedOn w:val="DefaultParagraphFont"/>
    <w:link w:val="PlainText"/>
    <w:uiPriority w:val="99"/>
    <w:semiHidden/>
    <w:rsid w:val="004C195D"/>
    <w:rPr>
      <w:rFonts w:ascii="Consolas" w:hAnsi="Consolas"/>
      <w:szCs w:val="21"/>
    </w:rPr>
  </w:style>
  <w:style w:type="character" w:styleId="PlaceholderText">
    <w:name w:val="Placeholder Text"/>
    <w:basedOn w:val="DefaultParagraphFont"/>
    <w:uiPriority w:val="99"/>
    <w:semiHidden/>
    <w:rsid w:val="004C195D"/>
    <w:rPr>
      <w:color w:val="3B3838" w:themeColor="background2" w:themeShade="40"/>
    </w:rPr>
  </w:style>
  <w:style w:type="paragraph" w:customStyle="1" w:styleId="textbold">
    <w:name w:val="text bold"/>
    <w:basedOn w:val="Normal"/>
    <w:link w:val="Emphasis"/>
    <w:uiPriority w:val="7"/>
    <w:qFormat/>
    <w:rsid w:val="004C195D"/>
    <w:pPr>
      <w:framePr w:wrap="around" w:vAnchor="text" w:hAnchor="text" w:y="1"/>
      <w:pBdr>
        <w:top w:val="single" w:sz="12" w:space="0" w:color="auto"/>
        <w:left w:val="single" w:sz="12" w:space="0" w:color="auto"/>
        <w:bottom w:val="single" w:sz="12" w:space="0" w:color="auto"/>
        <w:right w:val="single" w:sz="12" w:space="0" w:color="auto"/>
      </w:pBdr>
      <w:spacing w:line="256" w:lineRule="auto"/>
      <w:ind w:left="720"/>
    </w:pPr>
    <w:rPr>
      <w:b/>
      <w:iCs/>
      <w:u w:val="single"/>
    </w:rPr>
  </w:style>
  <w:style w:type="paragraph" w:customStyle="1" w:styleId="Emphasis1">
    <w:name w:val="Emphasis1"/>
    <w:basedOn w:val="Normal"/>
    <w:autoRedefine/>
    <w:uiPriority w:val="7"/>
    <w:qFormat/>
    <w:rsid w:val="004C195D"/>
    <w:pPr>
      <w:framePr w:wrap="around" w:vAnchor="text" w:hAnchor="text" w:y="1"/>
      <w:pBdr>
        <w:top w:val="single" w:sz="4" w:space="1" w:color="auto"/>
        <w:left w:val="single" w:sz="4" w:space="4" w:color="auto"/>
        <w:bottom w:val="single" w:sz="4" w:space="1" w:color="auto"/>
        <w:right w:val="single" w:sz="4" w:space="4" w:color="auto"/>
      </w:pBdr>
    </w:pPr>
    <w:rPr>
      <w:b/>
      <w:iCs/>
      <w:u w:val="single"/>
    </w:rPr>
  </w:style>
  <w:style w:type="paragraph" w:customStyle="1" w:styleId="card">
    <w:name w:val="card"/>
    <w:aliases w:val="Medium Grid 21"/>
    <w:basedOn w:val="Normal"/>
    <w:next w:val="Normal"/>
    <w:uiPriority w:val="6"/>
    <w:qFormat/>
    <w:rsid w:val="004C195D"/>
    <w:pPr>
      <w:ind w:left="288" w:right="288"/>
    </w:pPr>
    <w:rPr>
      <w:rFonts w:asciiTheme="minorHAnsi" w:hAnsiTheme="minorHAnsi"/>
      <w:u w:val="single"/>
    </w:rPr>
  </w:style>
  <w:style w:type="paragraph" w:customStyle="1" w:styleId="p">
    <w:name w:val="p"/>
    <w:basedOn w:val="Normal"/>
    <w:rsid w:val="004C195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885093">
      <w:bodyDiv w:val="1"/>
      <w:marLeft w:val="0"/>
      <w:marRight w:val="0"/>
      <w:marTop w:val="0"/>
      <w:marBottom w:val="0"/>
      <w:divBdr>
        <w:top w:val="none" w:sz="0" w:space="0" w:color="auto"/>
        <w:left w:val="none" w:sz="0" w:space="0" w:color="auto"/>
        <w:bottom w:val="none" w:sz="0" w:space="0" w:color="auto"/>
        <w:right w:val="none" w:sz="0" w:space="0" w:color="auto"/>
      </w:divBdr>
      <w:divsChild>
        <w:div w:id="590698218">
          <w:marLeft w:val="0"/>
          <w:marRight w:val="0"/>
          <w:marTop w:val="0"/>
          <w:marBottom w:val="0"/>
          <w:divBdr>
            <w:top w:val="none" w:sz="0" w:space="0" w:color="auto"/>
            <w:left w:val="none" w:sz="0" w:space="0" w:color="auto"/>
            <w:bottom w:val="none" w:sz="0" w:space="0" w:color="auto"/>
            <w:right w:val="none" w:sz="0" w:space="0" w:color="auto"/>
          </w:divBdr>
        </w:div>
        <w:div w:id="1726175492">
          <w:marLeft w:val="0"/>
          <w:marRight w:val="0"/>
          <w:marTop w:val="0"/>
          <w:marBottom w:val="0"/>
          <w:divBdr>
            <w:top w:val="none" w:sz="0" w:space="0" w:color="auto"/>
            <w:left w:val="none" w:sz="0" w:space="0" w:color="auto"/>
            <w:bottom w:val="none" w:sz="0" w:space="0" w:color="auto"/>
            <w:right w:val="none" w:sz="0" w:space="0" w:color="auto"/>
          </w:divBdr>
        </w:div>
        <w:div w:id="264963123">
          <w:marLeft w:val="0"/>
          <w:marRight w:val="0"/>
          <w:marTop w:val="0"/>
          <w:marBottom w:val="0"/>
          <w:divBdr>
            <w:top w:val="none" w:sz="0" w:space="0" w:color="auto"/>
            <w:left w:val="none" w:sz="0" w:space="0" w:color="auto"/>
            <w:bottom w:val="none" w:sz="0" w:space="0" w:color="auto"/>
            <w:right w:val="none" w:sz="0" w:space="0" w:color="auto"/>
          </w:divBdr>
        </w:div>
        <w:div w:id="249119222">
          <w:marLeft w:val="0"/>
          <w:marRight w:val="0"/>
          <w:marTop w:val="0"/>
          <w:marBottom w:val="0"/>
          <w:divBdr>
            <w:top w:val="none" w:sz="0" w:space="0" w:color="auto"/>
            <w:left w:val="none" w:sz="0" w:space="0" w:color="auto"/>
            <w:bottom w:val="none" w:sz="0" w:space="0" w:color="auto"/>
            <w:right w:val="none" w:sz="0" w:space="0" w:color="auto"/>
          </w:divBdr>
        </w:div>
      </w:divsChild>
    </w:div>
    <w:div w:id="631986821">
      <w:bodyDiv w:val="1"/>
      <w:marLeft w:val="0"/>
      <w:marRight w:val="0"/>
      <w:marTop w:val="0"/>
      <w:marBottom w:val="0"/>
      <w:divBdr>
        <w:top w:val="none" w:sz="0" w:space="0" w:color="auto"/>
        <w:left w:val="none" w:sz="0" w:space="0" w:color="auto"/>
        <w:bottom w:val="none" w:sz="0" w:space="0" w:color="auto"/>
        <w:right w:val="none" w:sz="0" w:space="0" w:color="auto"/>
      </w:divBdr>
    </w:div>
    <w:div w:id="1045637393">
      <w:bodyDiv w:val="1"/>
      <w:marLeft w:val="0"/>
      <w:marRight w:val="0"/>
      <w:marTop w:val="0"/>
      <w:marBottom w:val="0"/>
      <w:divBdr>
        <w:top w:val="none" w:sz="0" w:space="0" w:color="auto"/>
        <w:left w:val="none" w:sz="0" w:space="0" w:color="auto"/>
        <w:bottom w:val="none" w:sz="0" w:space="0" w:color="auto"/>
        <w:right w:val="none" w:sz="0" w:space="0" w:color="auto"/>
      </w:divBdr>
      <w:divsChild>
        <w:div w:id="559370304">
          <w:marLeft w:val="0"/>
          <w:marRight w:val="0"/>
          <w:marTop w:val="0"/>
          <w:marBottom w:val="0"/>
          <w:divBdr>
            <w:top w:val="none" w:sz="0" w:space="0" w:color="auto"/>
            <w:left w:val="none" w:sz="0" w:space="0" w:color="auto"/>
            <w:bottom w:val="none" w:sz="0" w:space="0" w:color="auto"/>
            <w:right w:val="none" w:sz="0" w:space="0" w:color="auto"/>
          </w:divBdr>
        </w:div>
        <w:div w:id="1008797294">
          <w:marLeft w:val="0"/>
          <w:marRight w:val="0"/>
          <w:marTop w:val="0"/>
          <w:marBottom w:val="0"/>
          <w:divBdr>
            <w:top w:val="none" w:sz="0" w:space="0" w:color="auto"/>
            <w:left w:val="none" w:sz="0" w:space="0" w:color="auto"/>
            <w:bottom w:val="none" w:sz="0" w:space="0" w:color="auto"/>
            <w:right w:val="none" w:sz="0" w:space="0" w:color="auto"/>
          </w:divBdr>
        </w:div>
        <w:div w:id="686980210">
          <w:marLeft w:val="0"/>
          <w:marRight w:val="0"/>
          <w:marTop w:val="0"/>
          <w:marBottom w:val="0"/>
          <w:divBdr>
            <w:top w:val="none" w:sz="0" w:space="0" w:color="auto"/>
            <w:left w:val="none" w:sz="0" w:space="0" w:color="auto"/>
            <w:bottom w:val="none" w:sz="0" w:space="0" w:color="auto"/>
            <w:right w:val="none" w:sz="0" w:space="0" w:color="auto"/>
          </w:divBdr>
        </w:div>
        <w:div w:id="1206024184">
          <w:marLeft w:val="0"/>
          <w:marRight w:val="0"/>
          <w:marTop w:val="0"/>
          <w:marBottom w:val="0"/>
          <w:divBdr>
            <w:top w:val="none" w:sz="0" w:space="0" w:color="auto"/>
            <w:left w:val="none" w:sz="0" w:space="0" w:color="auto"/>
            <w:bottom w:val="none" w:sz="0" w:space="0" w:color="auto"/>
            <w:right w:val="none" w:sz="0" w:space="0" w:color="auto"/>
          </w:divBdr>
        </w:div>
        <w:div w:id="210193923">
          <w:marLeft w:val="0"/>
          <w:marRight w:val="0"/>
          <w:marTop w:val="0"/>
          <w:marBottom w:val="0"/>
          <w:divBdr>
            <w:top w:val="none" w:sz="0" w:space="0" w:color="auto"/>
            <w:left w:val="none" w:sz="0" w:space="0" w:color="auto"/>
            <w:bottom w:val="none" w:sz="0" w:space="0" w:color="auto"/>
            <w:right w:val="none" w:sz="0" w:space="0" w:color="auto"/>
          </w:divBdr>
        </w:div>
        <w:div w:id="2051491746">
          <w:marLeft w:val="0"/>
          <w:marRight w:val="0"/>
          <w:marTop w:val="0"/>
          <w:marBottom w:val="0"/>
          <w:divBdr>
            <w:top w:val="none" w:sz="0" w:space="0" w:color="auto"/>
            <w:left w:val="none" w:sz="0" w:space="0" w:color="auto"/>
            <w:bottom w:val="none" w:sz="0" w:space="0" w:color="auto"/>
            <w:right w:val="none" w:sz="0" w:space="0" w:color="auto"/>
          </w:divBdr>
        </w:div>
        <w:div w:id="790247446">
          <w:marLeft w:val="0"/>
          <w:marRight w:val="0"/>
          <w:marTop w:val="0"/>
          <w:marBottom w:val="0"/>
          <w:divBdr>
            <w:top w:val="none" w:sz="0" w:space="0" w:color="auto"/>
            <w:left w:val="none" w:sz="0" w:space="0" w:color="auto"/>
            <w:bottom w:val="none" w:sz="0" w:space="0" w:color="auto"/>
            <w:right w:val="none" w:sz="0" w:space="0" w:color="auto"/>
          </w:divBdr>
        </w:div>
      </w:divsChild>
    </w:div>
    <w:div w:id="1464688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harvardpublichealthreview.org/single-payer-health-reform-a-step-toward-reducing-structural-racism-in-health-care/" TargetMode="External"/><Relationship Id="rId21" Type="http://schemas.openxmlformats.org/officeDocument/2006/relationships/hyperlink" Target="http://harvardpublichealthreview.org/single-payer-health-reform-a-step-toward-reducing-structural-racism-in-health-care/" TargetMode="External"/><Relationship Id="rId34" Type="http://schemas.openxmlformats.org/officeDocument/2006/relationships/hyperlink" Target="https://www.ncbi.nlm.nih.gov/pmc/articles/PMC1449334/" TargetMode="External"/><Relationship Id="rId42" Type="http://schemas.openxmlformats.org/officeDocument/2006/relationships/hyperlink" Target="https://www.ncbi.nlm.nih.gov/pmc/articles/PMC1449334/" TargetMode="External"/><Relationship Id="rId47" Type="http://schemas.openxmlformats.org/officeDocument/2006/relationships/hyperlink" Target="https://www.ncbi.nlm.nih.gov/pmc/articles/PMC1449334/" TargetMode="External"/><Relationship Id="rId50" Type="http://schemas.openxmlformats.org/officeDocument/2006/relationships/hyperlink" Target="https://www.ncbi.nlm.nih.gov/pmc/articles/PMC1449334/" TargetMode="External"/><Relationship Id="rId55" Type="http://schemas.openxmlformats.org/officeDocument/2006/relationships/hyperlink" Target="https://www.ncbi.nlm.nih.gov/pmc/articles/PMC1449334/" TargetMode="External"/><Relationship Id="rId63" Type="http://schemas.openxmlformats.org/officeDocument/2006/relationships/hyperlink" Target="https://www.washingtonpost.com/news/morning-mix/wp/2014/08/04/islamic-state-now-controls-resources-and-territory-unmatched-in-history-of-extremist-organizations/" TargetMode="External"/><Relationship Id="rId68" Type="http://schemas.openxmlformats.org/officeDocument/2006/relationships/hyperlink" Target="http://www.ncbi.nlm.nih.gov/pmc/articles/PMC3680578/" TargetMode="External"/><Relationship Id="rId76" Type="http://schemas.openxmlformats.org/officeDocument/2006/relationships/hyperlink" Target="http://www.pnhp.org/news/2013/december/health-care-costs-are-the-key-to-deficit-reduction" TargetMode="External"/><Relationship Id="rId84" Type="http://schemas.openxmlformats.org/officeDocument/2006/relationships/hyperlink" Target="https://www.vox.com/2016/1/17/10784528/bernie-sanders-single-payer-health-care%20accessed%208/19/17" TargetMode="External"/><Relationship Id="rId89" Type="http://schemas.openxmlformats.org/officeDocument/2006/relationships/hyperlink" Target="http://datacenter.shadac.org/trend/6/coverage-type-by-age" TargetMode="External"/><Relationship Id="rId97" Type="http://schemas.openxmlformats.org/officeDocument/2006/relationships/theme" Target="theme/theme1.xml"/><Relationship Id="rId7" Type="http://schemas.openxmlformats.org/officeDocument/2006/relationships/hyperlink" Target="http://ajph.aphapublications.org/doi/abs/10.2105/AJPH.2015.303157%20accessed%207/2/17" TargetMode="External"/><Relationship Id="rId71" Type="http://schemas.openxmlformats.org/officeDocument/2006/relationships/hyperlink" Target="http://www.thedailybeast.com/articles/2015/09/23/martin-shkreli-lowers-drug-price-is-still-an-asshole.html" TargetMode="External"/><Relationship Id="rId92" Type="http://schemas.openxmlformats.org/officeDocument/2006/relationships/hyperlink" Target="http://www.washingtontimes.com/news/2017/feb/7/trump-ready-to-approve-weapons-packages-to-saudi-a/" TargetMode="External"/><Relationship Id="rId2" Type="http://schemas.openxmlformats.org/officeDocument/2006/relationships/styles" Target="styles.xml"/><Relationship Id="rId16" Type="http://schemas.openxmlformats.org/officeDocument/2006/relationships/hyperlink" Target="http://www.npr.org/sections/health-shots/2016/03/08/468892489/medical-bills-still-take-a-big-toll-even-with-insurance" TargetMode="External"/><Relationship Id="rId29" Type="http://schemas.openxmlformats.org/officeDocument/2006/relationships/hyperlink" Target="https://www.washingtonpost.com/opinions/apparently-repealing-obamacare-could-violate-international-law/2017/04/25/2794a77c-29f4-11e7-b605-33413c691853_story.html?utm_term=.0ad8959a6874" TargetMode="External"/><Relationship Id="rId11" Type="http://schemas.openxmlformats.org/officeDocument/2006/relationships/hyperlink" Target="https://www.singlepayeraction.org/2017/06/27/lack-of-insurance-is-deadly-single-payer-saves-lives/" TargetMode="External"/><Relationship Id="rId24" Type="http://schemas.openxmlformats.org/officeDocument/2006/relationships/hyperlink" Target="http://harvardpublichealthreview.org/single-payer-health-reform-a-step-toward-reducing-structural-racism-in-health-care/" TargetMode="External"/><Relationship Id="rId32" Type="http://schemas.openxmlformats.org/officeDocument/2006/relationships/hyperlink" Target="https://www.ncbi.nlm.nih.gov/pmc/articles/PMC1449334/" TargetMode="External"/><Relationship Id="rId37" Type="http://schemas.openxmlformats.org/officeDocument/2006/relationships/hyperlink" Target="https://www.ncbi.nlm.nih.gov/pmc/articles/PMC1449334/" TargetMode="External"/><Relationship Id="rId40" Type="http://schemas.openxmlformats.org/officeDocument/2006/relationships/hyperlink" Target="https://www.ncbi.nlm.nih.gov/pmc/articles/PMC1449334/" TargetMode="External"/><Relationship Id="rId45" Type="http://schemas.openxmlformats.org/officeDocument/2006/relationships/hyperlink" Target="https://www.ncbi.nlm.nih.gov/pmc/articles/PMC1449334/" TargetMode="External"/><Relationship Id="rId53" Type="http://schemas.openxmlformats.org/officeDocument/2006/relationships/hyperlink" Target="https://www.ncbi.nlm.nih.gov/pmc/articles/PMC1449334/" TargetMode="External"/><Relationship Id="rId58" Type="http://schemas.openxmlformats.org/officeDocument/2006/relationships/hyperlink" Target="https://www.ncbi.nlm.nih.gov/pmc/articles/PMC1449334/" TargetMode="External"/><Relationship Id="rId66" Type="http://schemas.openxmlformats.org/officeDocument/2006/relationships/hyperlink" Target="http://blogs.plos.org/yoursay/2015/10/13/talking-about-drug-prices-access-to-medicines/" TargetMode="External"/><Relationship Id="rId74" Type="http://schemas.openxmlformats.org/officeDocument/2006/relationships/hyperlink" Target="http://www.cnn.com/2017/01/17/opinions/single-payer-health-care-tasini-opinion/index.html" TargetMode="External"/><Relationship Id="rId79" Type="http://schemas.openxmlformats.org/officeDocument/2006/relationships/hyperlink" Target="http://apps.who.int/medicinedocs/documents/s17419e/s17419e.pdf" TargetMode="External"/><Relationship Id="rId87" Type="http://schemas.openxmlformats.org/officeDocument/2006/relationships/hyperlink" Target="http://www.pnhp.org/new_bankruptcy_study/Bankruptcy-2009.pdf" TargetMode="External"/><Relationship Id="rId5" Type="http://schemas.openxmlformats.org/officeDocument/2006/relationships/footnotes" Target="footnotes.xml"/><Relationship Id="rId61" Type="http://schemas.openxmlformats.org/officeDocument/2006/relationships/hyperlink" Target="https://www.ncbi.nlm.nih.gov/pmc/articles/PMC1449334/" TargetMode="External"/><Relationship Id="rId82" Type="http://schemas.openxmlformats.org/officeDocument/2006/relationships/hyperlink" Target="https://www.aamc.org/download/426242/data/ihsreportdownload.pdf?cm_mmc=AAMC-_-ScientificAffairs-_-PDF-_-ihsreport" TargetMode="External"/><Relationship Id="rId90" Type="http://schemas.openxmlformats.org/officeDocument/2006/relationships/hyperlink" Target="http://foreignpolicy.com/2017/04/04/when-the-u-s-gives-up-on-human-rights-everyone-suffers/" TargetMode="External"/><Relationship Id="rId95" Type="http://schemas.openxmlformats.org/officeDocument/2006/relationships/hyperlink" Target="http://www.reuters.com/article/us-usa-election-turkey-erdogan-idUSKBN1343I8" TargetMode="External"/><Relationship Id="rId19" Type="http://schemas.openxmlformats.org/officeDocument/2006/relationships/hyperlink" Target="http://harvardpublichealthreview.org/single-payer-health-reform-a-step-toward-reducing-structural-racism-in-health-care/" TargetMode="External"/><Relationship Id="rId14" Type="http://schemas.openxmlformats.org/officeDocument/2006/relationships/hyperlink" Target="http://www.commonwealthfund.org/~/media/files/publications/issue-brief/2015/may/1817_collins_problem_of_underinsurance_ib.pdf" TargetMode="External"/><Relationship Id="rId22" Type="http://schemas.openxmlformats.org/officeDocument/2006/relationships/hyperlink" Target="http://harvardpublichealthreview.org/single-payer-health-reform-a-step-toward-reducing-structural-racism-in-health-care/" TargetMode="External"/><Relationship Id="rId27" Type="http://schemas.openxmlformats.org/officeDocument/2006/relationships/hyperlink" Target="http://harvardpublichealthreview.org/single-payer-health-reform-a-step-toward-reducing-structural-racism-in-health-care/" TargetMode="External"/><Relationship Id="rId30" Type="http://schemas.openxmlformats.org/officeDocument/2006/relationships/hyperlink" Target="https://www.washingtonpost.com/r/2010-2019/WashingtonPost/2017/04/25/Editorial-Opinion/Graphics/103_17_ACA_Repeal_Request_for_Information.pdf" TargetMode="External"/><Relationship Id="rId35" Type="http://schemas.openxmlformats.org/officeDocument/2006/relationships/hyperlink" Target="https://www.ncbi.nlm.nih.gov/pmc/articles/PMC1449334/" TargetMode="External"/><Relationship Id="rId43" Type="http://schemas.openxmlformats.org/officeDocument/2006/relationships/hyperlink" Target="https://www.ncbi.nlm.nih.gov/pmc/articles/PMC1449334/" TargetMode="External"/><Relationship Id="rId48" Type="http://schemas.openxmlformats.org/officeDocument/2006/relationships/hyperlink" Target="https://www.ncbi.nlm.nih.gov/pmc/articles/PMC1449334/" TargetMode="External"/><Relationship Id="rId56" Type="http://schemas.openxmlformats.org/officeDocument/2006/relationships/hyperlink" Target="https://www.ncbi.nlm.nih.gov/pmc/articles/PMC1449334/" TargetMode="External"/><Relationship Id="rId64" Type="http://schemas.openxmlformats.org/officeDocument/2006/relationships/hyperlink" Target="http://www.iie.com/publications/interstitial.cfm?ResearchID=2906" TargetMode="External"/><Relationship Id="rId69" Type="http://schemas.openxmlformats.org/officeDocument/2006/relationships/hyperlink" Target="https://www.counterpunch.org/2016/02/09/how-corporations-killed-medicine/" TargetMode="External"/><Relationship Id="rId77" Type="http://schemas.openxmlformats.org/officeDocument/2006/relationships/hyperlink" Target="http://www.cnbc.com/2017/05/31/economy-is-slow-and-steady-growth-with-little-sign-of-inflation.html" TargetMode="External"/><Relationship Id="rId8" Type="http://schemas.openxmlformats.org/officeDocument/2006/relationships/hyperlink" Target="https://lareviewofbooks.org/article/is-the-path-to-racial-health-equity-paved-with-reparations-the-politics-of-health-part-ii/" TargetMode="External"/><Relationship Id="rId51" Type="http://schemas.openxmlformats.org/officeDocument/2006/relationships/hyperlink" Target="https://www.ncbi.nlm.nih.gov/pmc/articles/PMC1449334/" TargetMode="External"/><Relationship Id="rId72" Type="http://schemas.openxmlformats.org/officeDocument/2006/relationships/hyperlink" Target="http://www.mayoclinicproceedings.org/article/S0025-6196(15)00430-9/pdf" TargetMode="External"/><Relationship Id="rId80" Type="http://schemas.openxmlformats.org/officeDocument/2006/relationships/hyperlink" Target="https://www.cato.org/publications/commentary/universal-health-care-wont-work-witness-medicare" TargetMode="External"/><Relationship Id="rId85" Type="http://schemas.openxmlformats.org/officeDocument/2006/relationships/hyperlink" Target="https://www.thenation.com/article/medicare-for-all-isnt-the-solution-for-universal-health-care/" TargetMode="External"/><Relationship Id="rId93" Type="http://schemas.openxmlformats.org/officeDocument/2006/relationships/hyperlink" Target="https://twitter.com/realdonaldtrump/status/832708293516632065?lang=en" TargetMode="External"/><Relationship Id="rId3" Type="http://schemas.openxmlformats.org/officeDocument/2006/relationships/settings" Target="settings.xml"/><Relationship Id="rId12" Type="http://schemas.openxmlformats.org/officeDocument/2006/relationships/hyperlink" Target="http://hrms.urban.org/briefs/9-4-Million-Fewer-Families-Are-Having-Problems-Paying-Medical-Bills.html" TargetMode="External"/><Relationship Id="rId17" Type="http://schemas.openxmlformats.org/officeDocument/2006/relationships/hyperlink" Target="https://www2.census.gov/about/partners/fesac/2015-06-12/Carroll_Presentation.pdf" TargetMode="External"/><Relationship Id="rId25" Type="http://schemas.openxmlformats.org/officeDocument/2006/relationships/hyperlink" Target="http://harvardpublichealthreview.org/single-payer-health-reform-a-step-toward-reducing-structural-racism-in-health-care/" TargetMode="External"/><Relationship Id="rId33" Type="http://schemas.openxmlformats.org/officeDocument/2006/relationships/hyperlink" Target="https://www.ncbi.nlm.nih.gov/pmc/articles/PMC1449334/" TargetMode="External"/><Relationship Id="rId38" Type="http://schemas.openxmlformats.org/officeDocument/2006/relationships/hyperlink" Target="https://www.ncbi.nlm.nih.gov/pmc/articles/PMC1449334/" TargetMode="External"/><Relationship Id="rId46" Type="http://schemas.openxmlformats.org/officeDocument/2006/relationships/hyperlink" Target="https://www.ncbi.nlm.nih.gov/pmc/articles/PMC1449334/" TargetMode="External"/><Relationship Id="rId59" Type="http://schemas.openxmlformats.org/officeDocument/2006/relationships/hyperlink" Target="https://www.ncbi.nlm.nih.gov/pmc/articles/PMC1449334/" TargetMode="External"/><Relationship Id="rId67" Type="http://schemas.openxmlformats.org/officeDocument/2006/relationships/hyperlink" Target="http://blogs.wsj.com/health/2008/11/28/from-patent-thickets-to-payoffs-how-big-pharma-fights-generics/" TargetMode="External"/><Relationship Id="rId20" Type="http://schemas.openxmlformats.org/officeDocument/2006/relationships/hyperlink" Target="http://harvardpublichealthreview.org/single-payer-health-reform-a-step-toward-reducing-structural-racism-in-health-care/" TargetMode="External"/><Relationship Id="rId41" Type="http://schemas.openxmlformats.org/officeDocument/2006/relationships/hyperlink" Target="https://www.ncbi.nlm.nih.gov/pmc/articles/PMC1449334/" TargetMode="External"/><Relationship Id="rId54" Type="http://schemas.openxmlformats.org/officeDocument/2006/relationships/hyperlink" Target="https://www.ncbi.nlm.nih.gov/pmc/articles/PMC1449334/" TargetMode="External"/><Relationship Id="rId62" Type="http://schemas.openxmlformats.org/officeDocument/2006/relationships/hyperlink" Target="https://www.washingtonpost.com/opinions/the-us-cant-afford-to-end-its-global-leadership-role/2016/04/22/da297be0-062a-11e6-b283-e79d81c63c1b_story.html?utm_term=.5f4864e124a1" TargetMode="External"/><Relationship Id="rId70" Type="http://schemas.openxmlformats.org/officeDocument/2006/relationships/hyperlink" Target="http://kff.org/health-costs/poll-finding/kaiser-health-tracking-poll-august-2015/" TargetMode="External"/><Relationship Id="rId75" Type="http://schemas.openxmlformats.org/officeDocument/2006/relationships/hyperlink" Target="https://www.nytimes.com/2017/07/07/upshot/why-single-payer-health-care-saves-money.html?rref=collection%2Fcolumn%2FEconomic%20View" TargetMode="External"/><Relationship Id="rId83" Type="http://schemas.openxmlformats.org/officeDocument/2006/relationships/hyperlink" Target="https://www.theatlantic.com/health/archive/2016/06/infectious-diseases-extinction/487514/" TargetMode="External"/><Relationship Id="rId88" Type="http://schemas.openxmlformats.org/officeDocument/2006/relationships/hyperlink" Target="http://www.pnhp.org/new_bankruptcy_study/Bankruptcy-2009.pdf" TargetMode="External"/><Relationship Id="rId91" Type="http://schemas.openxmlformats.org/officeDocument/2006/relationships/hyperlink" Target="http://www.politico.com/story/2016/09/trump-praises-egypts-al-sisi-hes-a-fantastic-guy-228560" TargetMode="External"/><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consumerfinance.gov/data-research/research-reports/consumer-experiences-debt-collection-findings-cfpbs-survey-consumer-views-debt/" TargetMode="External"/><Relationship Id="rId23" Type="http://schemas.openxmlformats.org/officeDocument/2006/relationships/hyperlink" Target="http://harvardpublichealthreview.org/single-payer-health-reform-a-step-toward-reducing-structural-racism-in-health-care/" TargetMode="External"/><Relationship Id="rId28" Type="http://schemas.openxmlformats.org/officeDocument/2006/relationships/hyperlink" Target="http://harvardpublichealthreview.org/single-payer-health-reform-a-step-toward-reducing-structural-racism-in-health-care/" TargetMode="External"/><Relationship Id="rId36" Type="http://schemas.openxmlformats.org/officeDocument/2006/relationships/hyperlink" Target="https://www.ncbi.nlm.nih.gov/pmc/articles/PMC1449334/" TargetMode="External"/><Relationship Id="rId49" Type="http://schemas.openxmlformats.org/officeDocument/2006/relationships/hyperlink" Target="https://www.ncbi.nlm.nih.gov/pmc/articles/PMC1449334/" TargetMode="External"/><Relationship Id="rId57" Type="http://schemas.openxmlformats.org/officeDocument/2006/relationships/hyperlink" Target="https://www.ncbi.nlm.nih.gov/pmc/articles/PMC1449334/" TargetMode="External"/><Relationship Id="rId10" Type="http://schemas.openxmlformats.org/officeDocument/2006/relationships/hyperlink" Target="https://en.reset.org/knowledge/diseases-and-links-poverty)//SN" TargetMode="External"/><Relationship Id="rId31" Type="http://schemas.openxmlformats.org/officeDocument/2006/relationships/hyperlink" Target="http://www.ohchr.org/EN/HRBodies/HRC/Pages/Sessions.aspx" TargetMode="External"/><Relationship Id="rId44" Type="http://schemas.openxmlformats.org/officeDocument/2006/relationships/hyperlink" Target="https://www.ncbi.nlm.nih.gov/pmc/articles/PMC1449334/" TargetMode="External"/><Relationship Id="rId52" Type="http://schemas.openxmlformats.org/officeDocument/2006/relationships/hyperlink" Target="https://www.ncbi.nlm.nih.gov/pmc/articles/PMC1449334/" TargetMode="External"/><Relationship Id="rId60" Type="http://schemas.openxmlformats.org/officeDocument/2006/relationships/hyperlink" Target="https://www.ncbi.nlm.nih.gov/pmc/articles/PMC1449334/" TargetMode="External"/><Relationship Id="rId65" Type="http://schemas.openxmlformats.org/officeDocument/2006/relationships/hyperlink" Target="https://www.counterpunch.org/2016/02/09/how-corporations-killed-medicine/" TargetMode="External"/><Relationship Id="rId73" Type="http://schemas.openxmlformats.org/officeDocument/2006/relationships/hyperlink" Target="http://www.hhrjournal.org/2015/11/making-medicines-accessible-alternatives-to-the-flawed-patent-system-2/" TargetMode="External"/><Relationship Id="rId78" Type="http://schemas.openxmlformats.org/officeDocument/2006/relationships/hyperlink" Target="https://taxfoundation.org/economic-cost-high-tax-rates/" TargetMode="External"/><Relationship Id="rId81" Type="http://schemas.openxmlformats.org/officeDocument/2006/relationships/hyperlink" Target="https://www.usnews.com/debate-club/is-single-payer-health-care-a-good-idea/the-ugly-reality-of-single-payer" TargetMode="External"/><Relationship Id="rId86" Type="http://schemas.openxmlformats.org/officeDocument/2006/relationships/hyperlink" Target="http://www.uscourts.gov/uscourts/Statistics/BankruptcyStatistics/BankruptcyFilings/2013/1213_f2.pdf" TargetMode="External"/><Relationship Id="rId94" Type="http://schemas.openxmlformats.org/officeDocument/2006/relationships/hyperlink" Target="https://www.nytimes.com/2017/03/12/us/politics/trump-loosen-counterterrorism-rules.html" TargetMode="External"/><Relationship Id="rId4" Type="http://schemas.openxmlformats.org/officeDocument/2006/relationships/webSettings" Target="webSettings.xml"/><Relationship Id="rId9" Type="http://schemas.openxmlformats.org/officeDocument/2006/relationships/hyperlink" Target="http://dx.doi.org/10.1016/S0140-6736(15)60858-3" TargetMode="External"/><Relationship Id="rId13" Type="http://schemas.openxmlformats.org/officeDocument/2006/relationships/hyperlink" Target="https://www.cbo.gov/sites/default/files/115th-congress-2017-2018/reports/52371-coverageandpremiums.pdf" TargetMode="External"/><Relationship Id="rId18" Type="http://schemas.openxmlformats.org/officeDocument/2006/relationships/hyperlink" Target="http://harvardpublichealthreview.org/single-payer-health-reform-a-step-toward-reducing-structural-racism-in-health-care/" TargetMode="External"/><Relationship Id="rId39" Type="http://schemas.openxmlformats.org/officeDocument/2006/relationships/hyperlink" Target="https://www.ncbi.nlm.nih.gov/pmc/articles/PMC144933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UDL\AppData\Roaming\Microsoft\Templates\Deb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Debate</Template>
  <TotalTime>2</TotalTime>
  <Pages>37</Pages>
  <Words>19947</Words>
  <Characters>113702</Characters>
  <Application>Microsoft Office Word</Application>
  <DocSecurity>0</DocSecurity>
  <Lines>947</Lines>
  <Paragraphs>266</Paragraphs>
  <ScaleCrop>false</ScaleCrop>
  <HeadingPairs>
    <vt:vector size="2" baseType="variant">
      <vt:variant>
        <vt:lpstr>Title</vt:lpstr>
      </vt:variant>
      <vt:variant>
        <vt:i4>1</vt:i4>
      </vt:variant>
    </vt:vector>
  </HeadingPairs>
  <TitlesOfParts>
    <vt:vector size="1" baseType="lpstr">
      <vt:lpstr/>
    </vt:vector>
  </TitlesOfParts>
  <Company>NOCCCD</Company>
  <LinksUpToDate>false</LinksUpToDate>
  <CharactersWithSpaces>133383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 Kresse</dc:creator>
  <cp:lastModifiedBy>Toni Nielson</cp:lastModifiedBy>
  <cp:revision>3</cp:revision>
  <dcterms:created xsi:type="dcterms:W3CDTF">2018-01-24T20:57:00Z</dcterms:created>
  <dcterms:modified xsi:type="dcterms:W3CDTF">2018-01-24T20:58:00Z</dcterms:modified>
</cp:coreProperties>
</file>